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F09" w:rsidRDefault="00CE2F09">
      <w:pPr>
        <w:pStyle w:val="ConsPlusNormal"/>
        <w:ind w:firstLine="540"/>
        <w:jc w:val="both"/>
        <w:outlineLvl w:val="0"/>
      </w:pPr>
    </w:p>
    <w:p w:rsidR="00CE2F09" w:rsidRDefault="00CE2F09">
      <w:pPr>
        <w:pStyle w:val="ConsPlusTitle"/>
        <w:jc w:val="center"/>
      </w:pPr>
      <w:r>
        <w:t>МОСКОВСКИЙ ГОРОДСКОЙ СУД</w:t>
      </w:r>
    </w:p>
    <w:p w:rsidR="00CE2F09" w:rsidRDefault="00CE2F09">
      <w:pPr>
        <w:pStyle w:val="ConsPlusTitle"/>
        <w:jc w:val="center"/>
      </w:pPr>
    </w:p>
    <w:p w:rsidR="00CE2F09" w:rsidRDefault="00CE2F09">
      <w:pPr>
        <w:pStyle w:val="ConsPlusTitle"/>
        <w:jc w:val="center"/>
      </w:pPr>
      <w:r>
        <w:t>АПЕЛЛЯЦИОННОЕ ОПРЕДЕЛЕНИЕ</w:t>
      </w:r>
    </w:p>
    <w:p w:rsidR="00CE2F09" w:rsidRDefault="00CE2F09">
      <w:pPr>
        <w:pStyle w:val="ConsPlusNormal"/>
        <w:ind w:firstLine="540"/>
        <w:jc w:val="both"/>
      </w:pPr>
    </w:p>
    <w:p w:rsidR="00CE2F09" w:rsidRDefault="00CE2F09">
      <w:pPr>
        <w:pStyle w:val="ConsPlusNormal"/>
      </w:pPr>
      <w:r>
        <w:t>Судья: ***</w:t>
      </w:r>
    </w:p>
    <w:p w:rsidR="00CE2F09" w:rsidRDefault="00CE2F09">
      <w:pPr>
        <w:pStyle w:val="ConsPlusNormal"/>
        <w:ind w:firstLine="540"/>
        <w:jc w:val="both"/>
      </w:pPr>
    </w:p>
    <w:p w:rsidR="00CE2F09" w:rsidRDefault="00CE2F09">
      <w:pPr>
        <w:pStyle w:val="ConsPlusNormal"/>
        <w:ind w:firstLine="540"/>
        <w:jc w:val="both"/>
      </w:pPr>
      <w:r>
        <w:t>Судебная коллегия по гражданским делам Московского городского суда</w:t>
      </w:r>
    </w:p>
    <w:p w:rsidR="00CE2F09" w:rsidRDefault="00CE2F09">
      <w:pPr>
        <w:pStyle w:val="ConsPlusNormal"/>
        <w:spacing w:before="220"/>
        <w:ind w:firstLine="540"/>
        <w:jc w:val="both"/>
      </w:pPr>
      <w:r>
        <w:t>в составе председательствующего ***,</w:t>
      </w:r>
    </w:p>
    <w:p w:rsidR="00CE2F09" w:rsidRDefault="00CE2F09">
      <w:pPr>
        <w:pStyle w:val="ConsPlusNormal"/>
        <w:spacing w:before="220"/>
        <w:ind w:firstLine="540"/>
        <w:jc w:val="both"/>
      </w:pPr>
      <w:r>
        <w:t>судей ***, ***,</w:t>
      </w:r>
    </w:p>
    <w:p w:rsidR="00CE2F09" w:rsidRDefault="00CE2F09">
      <w:pPr>
        <w:pStyle w:val="ConsPlusNormal"/>
        <w:spacing w:before="220"/>
        <w:ind w:firstLine="540"/>
        <w:jc w:val="both"/>
      </w:pPr>
      <w:r>
        <w:t>при секретаре ***</w:t>
      </w:r>
    </w:p>
    <w:p w:rsidR="00CE2F09" w:rsidRDefault="00CE2F09">
      <w:pPr>
        <w:pStyle w:val="ConsPlusNormal"/>
        <w:spacing w:before="220"/>
        <w:ind w:firstLine="540"/>
        <w:jc w:val="both"/>
      </w:pPr>
      <w:r>
        <w:t>заслушав в открытом судебном заседании по докладу судьи ***</w:t>
      </w:r>
    </w:p>
    <w:p w:rsidR="00CE2F09" w:rsidRDefault="00CE2F09">
      <w:pPr>
        <w:pStyle w:val="ConsPlusNormal"/>
        <w:spacing w:before="220"/>
        <w:ind w:firstLine="540"/>
        <w:jc w:val="both"/>
      </w:pPr>
      <w:r>
        <w:t>гражданское дело по апелляционной жалобе *** на решение Щербинского районного суда г. Москвы от *** 2018 года, которым постановлено:</w:t>
      </w:r>
    </w:p>
    <w:p w:rsidR="00CE2F09" w:rsidRDefault="00CE2F09">
      <w:pPr>
        <w:pStyle w:val="ConsPlusNormal"/>
        <w:spacing w:before="220"/>
        <w:ind w:firstLine="540"/>
        <w:jc w:val="both"/>
      </w:pPr>
      <w:r>
        <w:t>Требования ООО "***" к *** о взыскании задолженности по оплате услуг за жилое помещение - удовлетворить.</w:t>
      </w:r>
    </w:p>
    <w:p w:rsidR="00CE2F09" w:rsidRDefault="00CE2F09">
      <w:pPr>
        <w:pStyle w:val="ConsPlusNormal"/>
        <w:spacing w:before="220"/>
        <w:ind w:firstLine="540"/>
        <w:jc w:val="both"/>
      </w:pPr>
      <w:r>
        <w:t>Взыскать с *** в пользу ООО "***" задолженность по оплате услуг за жилое помещение в размере 82 728 рублей 00 копеек, почтовые расходы в размере 63 рублей 50 копеек, расходы по оплате государственной пошлины в размере 2 683 рублей 74 копеек, а всего 85 475 рублей 24 копеек,</w:t>
      </w:r>
    </w:p>
    <w:p w:rsidR="00CE2F09" w:rsidRDefault="00CE2F09">
      <w:pPr>
        <w:pStyle w:val="ConsPlusNormal"/>
        <w:jc w:val="center"/>
      </w:pPr>
    </w:p>
    <w:p w:rsidR="00CE2F09" w:rsidRDefault="00CE2F09">
      <w:pPr>
        <w:pStyle w:val="ConsPlusNormal"/>
        <w:jc w:val="center"/>
      </w:pPr>
      <w:r>
        <w:t>установила:</w:t>
      </w:r>
    </w:p>
    <w:p w:rsidR="00CE2F09" w:rsidRDefault="00CE2F09">
      <w:pPr>
        <w:pStyle w:val="ConsPlusNormal"/>
        <w:jc w:val="center"/>
      </w:pPr>
    </w:p>
    <w:p w:rsidR="00CE2F09" w:rsidRDefault="00CE2F09">
      <w:pPr>
        <w:pStyle w:val="ConsPlusNormal"/>
        <w:ind w:firstLine="540"/>
        <w:jc w:val="both"/>
      </w:pPr>
      <w:r>
        <w:t>Истец ООО " " обратился в суд с иском к ответчику ***. о взыскании задолженности по оплате услуг по обслуживанию и содержанию общей территории микрорайона "***", расположенного по адресу ***. В обоснование исковых требований истец указывает, что *** с 07 октября 2016 года на праве собственности принадлежит жилое помещение - квартира, расположенная по адресу: ***. Жилой дом, в котором ответчик имеет квартиру, входит в состав микрорайона "***". Истец ООО "***" на основании договора с застройщиком ООО "***" от ***2014 года согласно ч. 14 ст. 161 ЖК осуществляет обслуживание и содержание общей территории микрорайона "***", расположенного по адресу *** а именно: осуществляет эксплуатацию коммунальных сетей и оборудования на территории поселка, занимается содержанием общей территорией поселка, осуществляет обеспечение предоставления пользователям коммунальных услуг путем подключения к сетям инфраструктуры (водопровод, канализация, слаботочные и электросети); организует охрану и ограниченный доступ (контрольно-пропускной режим) на территории поселка; поддерживает санитарное состояние на территории общего пользования, организовывает централизованный сбор и вывоз мусора; обеспечивает наружное освещение территории общего пользования; оказывает прочие услуги. С момента сдачи домов в эксплуатацию до настоящего времени в поселке не было создано иной организации (ТСЖ, ТСН и пр.), не был выбран иной способ управления. Плату за услуги истец принимает на основании заключенного договоров с каждым собственником домовладения.</w:t>
      </w:r>
    </w:p>
    <w:p w:rsidR="00CE2F09" w:rsidRDefault="00CE2F09">
      <w:pPr>
        <w:pStyle w:val="ConsPlusNormal"/>
        <w:spacing w:before="220"/>
        <w:ind w:firstLine="540"/>
        <w:jc w:val="both"/>
      </w:pPr>
      <w:r>
        <w:t>За период с января 2017 года по декабрь 2017 года за ответчиком образовалась задолженность по оплате услуг по обслуживанию и содержанию общей территории микрорайона "***", а именно: за услуги охраны, благоустройство и содержание общей территории и инженерных сетей поселка в общей сумме 82 728 руб.</w:t>
      </w:r>
    </w:p>
    <w:p w:rsidR="00CE2F09" w:rsidRDefault="00CE2F09">
      <w:pPr>
        <w:pStyle w:val="ConsPlusNormal"/>
        <w:spacing w:before="220"/>
        <w:ind w:firstLine="540"/>
        <w:jc w:val="both"/>
      </w:pPr>
      <w:r>
        <w:t xml:space="preserve">Таким образом, истец полагает, что ответчик в спорный период пользовалась услугами по </w:t>
      </w:r>
      <w:r>
        <w:lastRenderedPageBreak/>
        <w:t>охране, озеленению и благоустройству общей территории, уборке дорог, сбору и вывозу мусора и снега, наружному освещению, а также пользовалась инженерными сетями, но не оплачивала эксплуатационные расходы. 07 сентября 2017 года ООО "***" в адрес ответчика было направлено извещение о необходимости погасить имеющуюся задолженность, что подтверждается чеком об отправке письма, отчетом об отслеживании почтового отправления, однако данное требование ответчиком не исполнено.</w:t>
      </w:r>
    </w:p>
    <w:p w:rsidR="00CE2F09" w:rsidRDefault="00CE2F09">
      <w:pPr>
        <w:pStyle w:val="ConsPlusNormal"/>
        <w:spacing w:before="220"/>
        <w:ind w:firstLine="540"/>
        <w:jc w:val="both"/>
      </w:pPr>
      <w:r>
        <w:t>На основании изложенного истец ООО "***" просит взыскать с ответчика *** задолженность по оплате услуг по обслуживанию и содержанию общей территории микрорайона "***" за период с января 2017 года по декабрь 2017 года в размере 82 728 руб., расходы по оплате почтовых услуг в размере 63 руб. 50 коп., расходы по оплате государственной пошлины в размере 2 683 руб. 74 коп.</w:t>
      </w:r>
    </w:p>
    <w:p w:rsidR="00CE2F09" w:rsidRDefault="00CE2F09">
      <w:pPr>
        <w:pStyle w:val="ConsPlusNormal"/>
        <w:spacing w:before="220"/>
        <w:ind w:firstLine="540"/>
        <w:jc w:val="both"/>
      </w:pPr>
      <w:r>
        <w:t>Представитель истца ООО "***" по доверенности *** в судебное заседание суда первой инстанции явилась, исковые требования поддержала в полном объеме.</w:t>
      </w:r>
    </w:p>
    <w:p w:rsidR="00CE2F09" w:rsidRDefault="00CE2F09">
      <w:pPr>
        <w:pStyle w:val="ConsPlusNormal"/>
        <w:spacing w:before="220"/>
        <w:ind w:firstLine="540"/>
        <w:jc w:val="both"/>
      </w:pPr>
      <w:r>
        <w:t>Ответчик *** в судебное заседание явилась, исковые требования не признала по доводам письменных возражений.</w:t>
      </w:r>
    </w:p>
    <w:p w:rsidR="00CE2F09" w:rsidRDefault="00CE2F09">
      <w:pPr>
        <w:pStyle w:val="ConsPlusNormal"/>
        <w:spacing w:before="220"/>
        <w:ind w:firstLine="540"/>
        <w:jc w:val="both"/>
      </w:pPr>
      <w:r>
        <w:t>Судом постановлено вышеуказанное решение, об отмене которого просит ответчик *** по доводам, изложенным в апелляционной жалобе, указывая, что решение суда постановлено с нарушением норм материального и процессуального права.</w:t>
      </w:r>
    </w:p>
    <w:p w:rsidR="00CE2F09" w:rsidRDefault="00CE2F09">
      <w:pPr>
        <w:pStyle w:val="ConsPlusNormal"/>
        <w:spacing w:before="220"/>
        <w:ind w:firstLine="540"/>
        <w:jc w:val="both"/>
      </w:pPr>
      <w:r>
        <w:t>Представитель истца ООО "***" по доверенности ***. в заседание судебной коллегии явилась, возражала против удовлетворения апелляционной жалобы по доводам письменных возражений, просила решение суда первой инстанции оставить без изменения, апелляционную жалобу - без удовлетворения.</w:t>
      </w:r>
    </w:p>
    <w:p w:rsidR="00CE2F09" w:rsidRDefault="00CE2F09">
      <w:pPr>
        <w:pStyle w:val="ConsPlusNormal"/>
        <w:spacing w:before="220"/>
        <w:ind w:firstLine="540"/>
        <w:jc w:val="both"/>
      </w:pPr>
      <w:r>
        <w:t>Ответчик *** извещенная надлежащим образом о дате, времени и месте судебного заседания, в суд апелляционной инстанции не явилась, сведений о причинах неявки и доказательств наличия уважительных причин неявки не представила.</w:t>
      </w:r>
    </w:p>
    <w:p w:rsidR="00CE2F09" w:rsidRDefault="00CE2F09">
      <w:pPr>
        <w:pStyle w:val="ConsPlusNormal"/>
        <w:spacing w:before="220"/>
        <w:ind w:firstLine="540"/>
        <w:jc w:val="both"/>
      </w:pPr>
      <w:r>
        <w:t xml:space="preserve">В соответствии со </w:t>
      </w:r>
      <w:hyperlink r:id="rId6" w:history="1">
        <w:r>
          <w:rPr>
            <w:color w:val="0000FF"/>
          </w:rPr>
          <w:t>ст. 167</w:t>
        </w:r>
      </w:hyperlink>
      <w:r>
        <w:t xml:space="preserve"> ГПК РФ судебная коллегия полагает возможным рассмотреть дело в отсутствие ответчика.</w:t>
      </w:r>
    </w:p>
    <w:p w:rsidR="00CE2F09" w:rsidRDefault="00CE2F09">
      <w:pPr>
        <w:pStyle w:val="ConsPlusNormal"/>
        <w:spacing w:before="220"/>
        <w:ind w:firstLine="540"/>
        <w:jc w:val="both"/>
      </w:pPr>
      <w:r>
        <w:t>Судебная коллегия, проверив материалы дела, выслушав объяснения представителя истца ООО "***" по доверенности ***, обсудив доводы апелляционной жалобы, возражений на апелляционную жалобу, приходит к выводу об отмене решения суда, как постановленного с нарушением норм процессуального права, с вынесением нового решения об удовлетворении заявленных исковых требований по следующим основаниям.</w:t>
      </w:r>
    </w:p>
    <w:p w:rsidR="00CE2F09" w:rsidRDefault="00CE2F09">
      <w:pPr>
        <w:pStyle w:val="ConsPlusNormal"/>
        <w:spacing w:before="220"/>
        <w:ind w:firstLine="540"/>
        <w:jc w:val="both"/>
      </w:pPr>
      <w:r>
        <w:t xml:space="preserve">В соответствии с положениями </w:t>
      </w:r>
      <w:hyperlink r:id="rId7" w:history="1">
        <w:r>
          <w:rPr>
            <w:color w:val="0000FF"/>
          </w:rPr>
          <w:t>ст. 195</w:t>
        </w:r>
      </w:hyperlink>
      <w:r>
        <w:t xml:space="preserve"> ГПК РФ решение суда должно быть законным и обоснованным.</w:t>
      </w:r>
    </w:p>
    <w:p w:rsidR="00CE2F09" w:rsidRDefault="00CE2F09">
      <w:pPr>
        <w:pStyle w:val="ConsPlusNormal"/>
        <w:spacing w:before="220"/>
        <w:ind w:firstLine="540"/>
        <w:jc w:val="both"/>
      </w:pPr>
      <w:r>
        <w:t xml:space="preserve">В соответствии с разъяснениями, данными в </w:t>
      </w:r>
      <w:hyperlink r:id="rId8" w:history="1">
        <w:r>
          <w:rPr>
            <w:color w:val="0000FF"/>
          </w:rPr>
          <w:t>Постановлении</w:t>
        </w:r>
      </w:hyperlink>
      <w:r>
        <w:t xml:space="preserve"> Пленума Верховного Суда РФ от 19 декабря 2003 года N 23 "О судебном решении", решение является законным в том случае, когда оно принято при точном соблюдении норм процессуального права и в полном соответствии с нормами материального права, которые подлежат применению к данному правоотношению, или основано на применении в необходимых случаях аналогии закона или аналогии права (</w:t>
      </w:r>
      <w:hyperlink r:id="rId9" w:history="1">
        <w:r>
          <w:rPr>
            <w:color w:val="0000FF"/>
          </w:rPr>
          <w:t>часть 1 статьи 1</w:t>
        </w:r>
      </w:hyperlink>
      <w:r>
        <w:t xml:space="preserve">, </w:t>
      </w:r>
      <w:hyperlink r:id="rId10" w:history="1">
        <w:r>
          <w:rPr>
            <w:color w:val="0000FF"/>
          </w:rPr>
          <w:t>часть 3 статьи 11</w:t>
        </w:r>
      </w:hyperlink>
      <w:r>
        <w:t xml:space="preserve"> ГПК РФ).</w:t>
      </w:r>
    </w:p>
    <w:p w:rsidR="00CE2F09" w:rsidRDefault="00CE2F09">
      <w:pPr>
        <w:pStyle w:val="ConsPlusNormal"/>
        <w:spacing w:before="220"/>
        <w:ind w:firstLine="540"/>
        <w:jc w:val="both"/>
      </w:pPr>
      <w:r>
        <w:t>Решение является обоснованным тогда, когда имеющие значение для дела факты подтверждены исследованными судом доказательствами, удовлетворяющими требованиям закона об их относимости и допустимости, или обстоятельствами, не нуждающимися в доказывании (</w:t>
      </w:r>
      <w:hyperlink r:id="rId11" w:history="1">
        <w:r>
          <w:rPr>
            <w:color w:val="0000FF"/>
          </w:rPr>
          <w:t>статьи 55</w:t>
        </w:r>
      </w:hyperlink>
      <w:r>
        <w:t xml:space="preserve">, </w:t>
      </w:r>
      <w:hyperlink r:id="rId12" w:history="1">
        <w:r>
          <w:rPr>
            <w:color w:val="0000FF"/>
          </w:rPr>
          <w:t>59</w:t>
        </w:r>
      </w:hyperlink>
      <w:r>
        <w:t xml:space="preserve"> - </w:t>
      </w:r>
      <w:hyperlink r:id="rId13" w:history="1">
        <w:r>
          <w:rPr>
            <w:color w:val="0000FF"/>
          </w:rPr>
          <w:t>61</w:t>
        </w:r>
      </w:hyperlink>
      <w:r>
        <w:t xml:space="preserve">, </w:t>
      </w:r>
      <w:hyperlink r:id="rId14" w:history="1">
        <w:r>
          <w:rPr>
            <w:color w:val="0000FF"/>
          </w:rPr>
          <w:t>67</w:t>
        </w:r>
      </w:hyperlink>
      <w:r>
        <w:t xml:space="preserve"> ГПК РФ), а также тогда, когда оно содержит исчерпывающие выводы суда, вытекающие из установленных фактов.</w:t>
      </w:r>
    </w:p>
    <w:p w:rsidR="00CE2F09" w:rsidRDefault="00CE2F09">
      <w:pPr>
        <w:pStyle w:val="ConsPlusNormal"/>
        <w:spacing w:before="220"/>
        <w:ind w:firstLine="540"/>
        <w:jc w:val="both"/>
      </w:pPr>
      <w:r>
        <w:lastRenderedPageBreak/>
        <w:t xml:space="preserve">В соответствии с </w:t>
      </w:r>
      <w:hyperlink r:id="rId15" w:history="1">
        <w:r>
          <w:rPr>
            <w:color w:val="0000FF"/>
          </w:rPr>
          <w:t>ч. 5 ст. 198</w:t>
        </w:r>
      </w:hyperlink>
      <w:r>
        <w:t xml:space="preserve"> ГПК РФ резолютивная часть решения суда должна содержать выводы суда об удовлетворении иска либо об отказе в удовлетворении иска полностью или в части, указание на распределение судебных расходов, срок и порядок обжалования решения суда.</w:t>
      </w:r>
    </w:p>
    <w:p w:rsidR="00CE2F09" w:rsidRDefault="00CE2F09">
      <w:pPr>
        <w:pStyle w:val="ConsPlusNormal"/>
        <w:spacing w:before="220"/>
        <w:ind w:firstLine="540"/>
        <w:jc w:val="both"/>
      </w:pPr>
      <w:r>
        <w:t xml:space="preserve">Согласно </w:t>
      </w:r>
      <w:hyperlink r:id="rId16" w:history="1">
        <w:r>
          <w:rPr>
            <w:color w:val="0000FF"/>
          </w:rPr>
          <w:t>п. 11</w:t>
        </w:r>
      </w:hyperlink>
      <w:r>
        <w:t xml:space="preserve"> Постановления Пленума Верховного Суда Российской Федерации от 19 декабря 2003 года N 23 "О судебном решении", исходя из того, что решение является актом правосудия, окончательно разрешающим дело, его резолютивная часть должна содержать исчерпывающие выводы, вытекающие из установленных в мотивировочной части фактических обстоятельств; в связи с этим в ней должно быть четко сформулировано, что именно постановил суд как по первоначально заявленному иску, так и по встречному требованию, если оно было заявлено (</w:t>
      </w:r>
      <w:hyperlink r:id="rId17" w:history="1">
        <w:r>
          <w:rPr>
            <w:color w:val="0000FF"/>
          </w:rPr>
          <w:t>статья 138</w:t>
        </w:r>
      </w:hyperlink>
      <w:r>
        <w:t xml:space="preserve"> ГПК РФ), кто, какие конкретно действия и в чью пользу должен произвести, за какой из сторон признано оспариваемое право; судом должны быть разрешены и другие вопросы, указанные в законе, с тем чтобы решение не вызывало затруднений при исполнении (</w:t>
      </w:r>
      <w:hyperlink r:id="rId18" w:history="1">
        <w:r>
          <w:rPr>
            <w:color w:val="0000FF"/>
          </w:rPr>
          <w:t>часть 5 статьи 198</w:t>
        </w:r>
      </w:hyperlink>
      <w:r>
        <w:t xml:space="preserve">, </w:t>
      </w:r>
      <w:hyperlink r:id="rId19" w:history="1">
        <w:r>
          <w:rPr>
            <w:color w:val="0000FF"/>
          </w:rPr>
          <w:t>статьи 204</w:t>
        </w:r>
      </w:hyperlink>
      <w:r>
        <w:t xml:space="preserve"> - </w:t>
      </w:r>
      <w:hyperlink r:id="rId20" w:history="1">
        <w:r>
          <w:rPr>
            <w:color w:val="0000FF"/>
          </w:rPr>
          <w:t>207</w:t>
        </w:r>
      </w:hyperlink>
      <w:r>
        <w:t xml:space="preserve"> ГПК РФ); при отказе в заявленных требованиях полностью или частично следует точно указывать, кому, в отношении кого и в чем отказано.</w:t>
      </w:r>
    </w:p>
    <w:p w:rsidR="00CE2F09" w:rsidRDefault="00CE2F09">
      <w:pPr>
        <w:pStyle w:val="ConsPlusNormal"/>
        <w:spacing w:before="220"/>
        <w:ind w:firstLine="540"/>
        <w:jc w:val="both"/>
      </w:pPr>
      <w:r>
        <w:t xml:space="preserve">Согласно </w:t>
      </w:r>
      <w:hyperlink r:id="rId21" w:history="1">
        <w:r>
          <w:rPr>
            <w:color w:val="0000FF"/>
          </w:rPr>
          <w:t>ч. 1 ст. 199</w:t>
        </w:r>
      </w:hyperlink>
      <w:r>
        <w:t xml:space="preserve"> ГПК РФ решение суда принимается немедленно после разбирательства дела. Резолютивную часть решения суд должен объявить в том же судебном заседании, в котором закончилось разбирательство дела. Объявленная резолютивная часть решения суда должна быть подписана всеми судьями и приобщена к делу.</w:t>
      </w:r>
    </w:p>
    <w:p w:rsidR="00CE2F09" w:rsidRDefault="00CE2F09">
      <w:pPr>
        <w:pStyle w:val="ConsPlusNormal"/>
        <w:spacing w:before="220"/>
        <w:ind w:firstLine="540"/>
        <w:jc w:val="both"/>
      </w:pPr>
      <w:r>
        <w:t xml:space="preserve">Согласно </w:t>
      </w:r>
      <w:hyperlink r:id="rId22" w:history="1">
        <w:r>
          <w:rPr>
            <w:color w:val="0000FF"/>
          </w:rPr>
          <w:t>ч. 2 ст. 199</w:t>
        </w:r>
      </w:hyperlink>
      <w:r>
        <w:t xml:space="preserve"> ГПК РФ составление мотивированного решения суда может быть отложено на срок не более чем пять дней со дня окончания разбирательства дела.</w:t>
      </w:r>
    </w:p>
    <w:p w:rsidR="00CE2F09" w:rsidRDefault="00CE2F09">
      <w:pPr>
        <w:pStyle w:val="ConsPlusNormal"/>
        <w:spacing w:before="220"/>
        <w:ind w:firstLine="540"/>
        <w:jc w:val="both"/>
      </w:pPr>
      <w:r>
        <w:t xml:space="preserve">Названным требованиям гражданского процессуального закона и руководящим указаниям Пленума Верховного Суда Российской Федерации судебное решение по настоящему гражданскому делу не отвечает, поскольку резолютивная часть решения суда, объявленная в том же судебном заседании, в котором закончилось разбирательство дела, в соответствии с </w:t>
      </w:r>
      <w:hyperlink r:id="rId23" w:history="1">
        <w:r>
          <w:rPr>
            <w:color w:val="0000FF"/>
          </w:rPr>
          <w:t>ч. 1 ст. 199</w:t>
        </w:r>
      </w:hyperlink>
      <w:r>
        <w:t xml:space="preserve"> ГПК РФ, отлична по своему содержанию от резолютивной части мотивированного решения суда, составленного в соответствии с </w:t>
      </w:r>
      <w:hyperlink r:id="rId24" w:history="1">
        <w:r>
          <w:rPr>
            <w:color w:val="0000FF"/>
          </w:rPr>
          <w:t>ч. 2 ст. 199</w:t>
        </w:r>
      </w:hyperlink>
      <w:r>
        <w:t xml:space="preserve"> ГПК РФ.</w:t>
      </w:r>
    </w:p>
    <w:p w:rsidR="00CE2F09" w:rsidRDefault="00CE2F09">
      <w:pPr>
        <w:pStyle w:val="ConsPlusNormal"/>
        <w:spacing w:before="220"/>
        <w:ind w:firstLine="540"/>
        <w:jc w:val="both"/>
      </w:pPr>
      <w:r>
        <w:t>Так, из резолютивной части решения Щербинского районного суда г. Москвы от ***2018 года (л.д. 198) следует:</w:t>
      </w:r>
    </w:p>
    <w:p w:rsidR="00CE2F09" w:rsidRDefault="00CE2F09">
      <w:pPr>
        <w:pStyle w:val="ConsPlusNormal"/>
        <w:spacing w:before="220"/>
        <w:ind w:firstLine="540"/>
        <w:jc w:val="both"/>
      </w:pPr>
      <w:r>
        <w:t>Требования *** к Управляющей компании "Комфорт Сити" о взыскании убытков, неустойки, признании незаконным ограничения подачи электроэнергии и замены счетчика, обязании демонтировать дверь, сделать косметический ремонт, восстановления комнаты консьержки и сантехнического оборудования, вывозе мусора, обеспечения доступа к эвакуационному выходу, взыскания морального вреда, штрафа, юридических расходов, расходов по оплате государственной пошлины удовлетворить частично.</w:t>
      </w:r>
    </w:p>
    <w:p w:rsidR="00CE2F09" w:rsidRDefault="00CE2F09">
      <w:pPr>
        <w:pStyle w:val="ConsPlusNormal"/>
        <w:spacing w:before="220"/>
        <w:ind w:firstLine="540"/>
        <w:jc w:val="both"/>
      </w:pPr>
      <w:r>
        <w:t>Взыскать с Управляющей компании "Комфорт Сити" в пользу *** моральный вред в размере 15 000 рублей, расходы по оплате услуг представителя в размере 15000 рублей.</w:t>
      </w:r>
    </w:p>
    <w:p w:rsidR="00CE2F09" w:rsidRDefault="00CE2F09">
      <w:pPr>
        <w:pStyle w:val="ConsPlusNormal"/>
        <w:spacing w:before="220"/>
        <w:ind w:firstLine="540"/>
        <w:jc w:val="both"/>
      </w:pPr>
      <w:r>
        <w:t>В остальной части иска отказать.</w:t>
      </w:r>
    </w:p>
    <w:p w:rsidR="00CE2F09" w:rsidRDefault="00CE2F09">
      <w:pPr>
        <w:pStyle w:val="ConsPlusNormal"/>
        <w:spacing w:before="220"/>
        <w:ind w:firstLine="540"/>
        <w:jc w:val="both"/>
      </w:pPr>
      <w:r>
        <w:t>Взыскать с Управляющей компании "Комфорт Сити" в доход государства расходы по оплате государственной пошлины в размере 300 рублей".</w:t>
      </w:r>
    </w:p>
    <w:p w:rsidR="00CE2F09" w:rsidRDefault="00CE2F09">
      <w:pPr>
        <w:pStyle w:val="ConsPlusNormal"/>
        <w:spacing w:before="220"/>
        <w:ind w:firstLine="540"/>
        <w:jc w:val="both"/>
      </w:pPr>
      <w:r>
        <w:t>Между тем, из резолютивной части мотивированного решения Щербинского районного суда г. Москвы от ***2018 года (л.д. 203) следует:</w:t>
      </w:r>
    </w:p>
    <w:p w:rsidR="00CE2F09" w:rsidRDefault="00CE2F09">
      <w:pPr>
        <w:pStyle w:val="ConsPlusNormal"/>
        <w:spacing w:before="220"/>
        <w:ind w:firstLine="540"/>
        <w:jc w:val="both"/>
      </w:pPr>
      <w:r>
        <w:t>"Требования ООО "***" к *** о взыскании задолженности по оплате услуг за жилое помещение - удовлетворить.</w:t>
      </w:r>
    </w:p>
    <w:p w:rsidR="00CE2F09" w:rsidRDefault="00CE2F09">
      <w:pPr>
        <w:pStyle w:val="ConsPlusNormal"/>
        <w:spacing w:before="220"/>
        <w:ind w:firstLine="540"/>
        <w:jc w:val="both"/>
      </w:pPr>
      <w:r>
        <w:t xml:space="preserve">Взыскать с *** в пользу ООО "***" задолженность по оплате услуг за жилое помещение в </w:t>
      </w:r>
      <w:r>
        <w:lastRenderedPageBreak/>
        <w:t>размере 82 728 рублей 00 копеек, почтовые расходы в размере 63 рублей 50 копеек, расходы по оплате государственной пошлины в размере 2 683 рублей 74 копеек, а всего 85 475 рублей 24 копеек".</w:t>
      </w:r>
    </w:p>
    <w:p w:rsidR="00CE2F09" w:rsidRDefault="00CE2F09">
      <w:pPr>
        <w:pStyle w:val="ConsPlusNormal"/>
        <w:spacing w:before="220"/>
        <w:ind w:firstLine="540"/>
        <w:jc w:val="both"/>
      </w:pPr>
      <w:r>
        <w:t>Таким образом судебная коллегия приходит к выводу, что судебное решение постановлено с грубым нарушением норм процессуального права, в связи с чем законным признано быть не может, и подлежит отмене.</w:t>
      </w:r>
    </w:p>
    <w:p w:rsidR="00CE2F09" w:rsidRDefault="00CE2F09">
      <w:pPr>
        <w:pStyle w:val="ConsPlusNormal"/>
        <w:spacing w:before="220"/>
        <w:ind w:firstLine="540"/>
        <w:jc w:val="both"/>
      </w:pPr>
      <w:r>
        <w:t>Разрешая заявленные исковые требования ООО "***" к ***. о взыскании задолженности по оплате услуг по обслуживанию и содержанию общей территории микрорайона "***", расположенного по адресу *** судебная коллегия приходит к следующим выводам.</w:t>
      </w:r>
    </w:p>
    <w:p w:rsidR="00CE2F09" w:rsidRDefault="00CE2F09">
      <w:pPr>
        <w:pStyle w:val="ConsPlusNormal"/>
        <w:spacing w:before="220"/>
        <w:ind w:firstLine="540"/>
        <w:jc w:val="both"/>
      </w:pPr>
      <w:r>
        <w:t>Из материалов дела следует, что *** принадлежит на праве собственности жилое помещение - квартира общей площадью 209,3 кв. м, расположенная по адресу *** на основании договора купли-продажи от *** 2016 года, заключенного с ООО "***", зарегистрированного в Управлении Росреестра по Москве *** года за N ***.</w:t>
      </w:r>
    </w:p>
    <w:p w:rsidR="00CE2F09" w:rsidRDefault="00CE2F09">
      <w:pPr>
        <w:pStyle w:val="ConsPlusNormal"/>
        <w:spacing w:before="220"/>
        <w:ind w:firstLine="540"/>
        <w:jc w:val="both"/>
      </w:pPr>
      <w:r>
        <w:t>Жилой дом N *** расположенный по адресу: ***, входит в состав микрорайона "***".</w:t>
      </w:r>
    </w:p>
    <w:p w:rsidR="00CE2F09" w:rsidRDefault="00CE2F09">
      <w:pPr>
        <w:pStyle w:val="ConsPlusNormal"/>
        <w:spacing w:before="220"/>
        <w:ind w:firstLine="540"/>
        <w:jc w:val="both"/>
      </w:pPr>
      <w:r>
        <w:t>ООО "***", являясь сервисной компанией, осуществляет обслуживание и содержание общей территории микрорайона "***" с *** 2014 года по настоящее время на основании договора с ООО "***" (застройщик), которому на правах аренды принадлежат земельные участки по адресу: ***, с кадастровыми номерами *** и ***, на которых расположен поселок "***", что подтверждается договорами аренды от *** 2009 года N ***, ***, дополнительными соглашениями от *** 2012 года, подтверждающими письмами ДГИ города Москвы. Договоры аренды в настоящее время являются действующими. Также ООО "***" имеет лицензию на осуществление предпринимательской деятельности по управлению многоквартирными домами N *** от *** 2016 года.</w:t>
      </w:r>
    </w:p>
    <w:p w:rsidR="00CE2F09" w:rsidRDefault="00CE2F09">
      <w:pPr>
        <w:pStyle w:val="ConsPlusNormal"/>
        <w:spacing w:before="220"/>
        <w:ind w:firstLine="540"/>
        <w:jc w:val="both"/>
      </w:pPr>
      <w:r>
        <w:t>Для обеспечения поселка водоснабжением и электричеством *** 2010 года застройщиком ООО "***" был заключен договор энергоснабжения N *** с "Мосэнергосбыт". *** 2013 года застройщиком был заключен договор на отпуск воды и прием сточных вод в городскую канализацию N *** с Мосводоканал.</w:t>
      </w:r>
    </w:p>
    <w:p w:rsidR="00CE2F09" w:rsidRDefault="00CE2F09">
      <w:pPr>
        <w:pStyle w:val="ConsPlusNormal"/>
        <w:spacing w:before="220"/>
        <w:ind w:firstLine="540"/>
        <w:jc w:val="both"/>
      </w:pPr>
      <w:r>
        <w:t>*** 2014 года было получено разрешение на ввод поселка в эксплуатацию, что подтверждается разрешением на ввод объекта в эксплуатацию N *** от *** 2014 года.</w:t>
      </w:r>
    </w:p>
    <w:p w:rsidR="00CE2F09" w:rsidRDefault="00CE2F09">
      <w:pPr>
        <w:pStyle w:val="ConsPlusNormal"/>
        <w:spacing w:before="220"/>
        <w:ind w:firstLine="540"/>
        <w:jc w:val="both"/>
      </w:pPr>
      <w:r>
        <w:t>*** 2014 года между застройщиком ООО "***" и ООО "***" был заключен договор оказания услуг по содержанию территории ККЗ "***", с целью обеспечения благоприятных и безопасных условий проживания граждан и надлежащего содержания общей территории ККЗ "***", расположенного по адресу *** (далее поселок), а также в целях организации предоставления коммунальных и прочих услуг собственникам и пользователей помещений в поселке (п. 1.1 договора).</w:t>
      </w:r>
    </w:p>
    <w:p w:rsidR="00CE2F09" w:rsidRDefault="00CE2F09">
      <w:pPr>
        <w:pStyle w:val="ConsPlusNormal"/>
        <w:spacing w:before="220"/>
        <w:ind w:firstLine="540"/>
        <w:jc w:val="both"/>
      </w:pPr>
      <w:r>
        <w:t>Согласно п. 1.2. указанного договора условия договора оказания услуг в поселке устанавливаются одинаковыми для всех собственников и определены в соответствии с п. п. 1.1. 2.1 настоящего договора.</w:t>
      </w:r>
    </w:p>
    <w:p w:rsidR="00CE2F09" w:rsidRDefault="00CE2F09">
      <w:pPr>
        <w:pStyle w:val="ConsPlusNormal"/>
        <w:spacing w:before="220"/>
        <w:ind w:firstLine="540"/>
        <w:jc w:val="both"/>
      </w:pPr>
      <w:r>
        <w:t>Согласно п. 2.1. договора застройщик передает, а сервисная организация принимает и осуществляет функции по оказанию услуг в поселке, а именно: занимается содержанием общей территории поселка; организует охрану и ограниченный доступ (контрольно-пропускной режим) на территории поселка; поддерживает санитарное состояние на территории общего пользования, организовывает централизованный сбор и вывоз мусора (снега); обеспечивает наружное освещение территории общего пользования; обеспечивает предоставление пользователям коммунальных услуг путем подключения к сетям инфраструктуры (водопровод, канализация, слаботочные и электросети); осуществляет эксплуатацию коммунальных сетей и оборудования на территории поселка; оказывает прочие необходимые услуги.</w:t>
      </w:r>
    </w:p>
    <w:p w:rsidR="00CE2F09" w:rsidRDefault="00CE2F09">
      <w:pPr>
        <w:pStyle w:val="ConsPlusNormal"/>
        <w:spacing w:before="220"/>
        <w:ind w:firstLine="540"/>
        <w:jc w:val="both"/>
      </w:pPr>
      <w:r>
        <w:lastRenderedPageBreak/>
        <w:t>Согласно п. п. 3.1.2., 3.1.3 договора сервисная организация обязана принимать от собственников, нанимателей и арендаторов плату за жилое помещение, коммунальные и другие услуги согласно платежному документу; требовать внесения платы от собственника в случае непоступления платы от нанимателя или арендатора по настоящему договору в установленные законодательством и настоящим договором сроки.</w:t>
      </w:r>
    </w:p>
    <w:p w:rsidR="00CE2F09" w:rsidRDefault="00CE2F09">
      <w:pPr>
        <w:pStyle w:val="ConsPlusNormal"/>
        <w:spacing w:before="220"/>
        <w:ind w:firstLine="540"/>
        <w:jc w:val="both"/>
      </w:pPr>
      <w:r>
        <w:t>Согласно п. 4.1 договора размер платы за содержание общей территории поселка (охрана и благоустройство территории, содержание инженерных сетей) устанавливается правилами по сбору денежных средств за предоставляемые услуги.</w:t>
      </w:r>
    </w:p>
    <w:p w:rsidR="00CE2F09" w:rsidRDefault="00CE2F09">
      <w:pPr>
        <w:pStyle w:val="ConsPlusNormal"/>
        <w:spacing w:before="220"/>
        <w:ind w:firstLine="540"/>
        <w:jc w:val="both"/>
      </w:pPr>
      <w:r>
        <w:t>Согласно п. 4.3 договора плата за содержание общей территории поселка и коммунальные услуги вносится ежемесячно до 10-го числа месяца, следующего за истекшим месяцем.</w:t>
      </w:r>
    </w:p>
    <w:p w:rsidR="00CE2F09" w:rsidRDefault="00CE2F09">
      <w:pPr>
        <w:pStyle w:val="ConsPlusNormal"/>
        <w:spacing w:before="220"/>
        <w:ind w:firstLine="540"/>
        <w:jc w:val="both"/>
      </w:pPr>
      <w:r>
        <w:t>*** 2015 года между застройщиком ООО "***" (принципал) и ООО "***" (агент) заключен агентский договор N *** в соответствии с условиями которого принципал поручает, а агент принимает на себя обязательства оказывать от своего имени, но за счет принципала следующие юридические и иные действия: по заключению с потребителями (собственниками квартир и домов в поселке) договоров на возмещение затрат за потребляемые коммунальные (холодное водоснабжение, водоотведение, электроснабжение) услуги; проведению расчетов по начислению платы по возмещению затрат за потребленные услуги; организации сбора платежей за коммунальные и иные услуги; взысканию задолженностей.</w:t>
      </w:r>
    </w:p>
    <w:p w:rsidR="00CE2F09" w:rsidRDefault="00CE2F09">
      <w:pPr>
        <w:pStyle w:val="ConsPlusNormal"/>
        <w:spacing w:before="220"/>
        <w:ind w:firstLine="540"/>
        <w:jc w:val="both"/>
      </w:pPr>
      <w:r>
        <w:t xml:space="preserve">Согласно </w:t>
      </w:r>
      <w:hyperlink r:id="rId25" w:history="1">
        <w:r>
          <w:rPr>
            <w:color w:val="0000FF"/>
          </w:rPr>
          <w:t>п. 14 ст. 161</w:t>
        </w:r>
      </w:hyperlink>
      <w:r>
        <w:t xml:space="preserve"> ЖК РФ до заключения договора управления многоквартирным домом между лицом, указанным в </w:t>
      </w:r>
      <w:hyperlink r:id="rId26" w:history="1">
        <w:r>
          <w:rPr>
            <w:color w:val="0000FF"/>
          </w:rPr>
          <w:t>пункте 6 части 2 статьи 153</w:t>
        </w:r>
      </w:hyperlink>
      <w:r>
        <w:t xml:space="preserve">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должен быть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w:t>
      </w:r>
    </w:p>
    <w:p w:rsidR="00CE2F09" w:rsidRDefault="00CE2F09">
      <w:pPr>
        <w:pStyle w:val="ConsPlusNormal"/>
        <w:spacing w:before="220"/>
        <w:ind w:firstLine="540"/>
        <w:jc w:val="both"/>
      </w:pPr>
      <w:r>
        <w:t xml:space="preserve">В соответствии с </w:t>
      </w:r>
      <w:hyperlink r:id="rId27" w:history="1">
        <w:r>
          <w:rPr>
            <w:color w:val="0000FF"/>
          </w:rPr>
          <w:t>п. 7.4 ст. 155</w:t>
        </w:r>
      </w:hyperlink>
      <w:r>
        <w:t xml:space="preserve"> ЖК РФ при заключении застройщиком в случае, предусмотренном </w:t>
      </w:r>
      <w:hyperlink r:id="rId28" w:history="1">
        <w:r>
          <w:rPr>
            <w:color w:val="0000FF"/>
          </w:rPr>
          <w:t>частью 14 статьи 161</w:t>
        </w:r>
      </w:hyperlink>
      <w:r>
        <w:t xml:space="preserve"> настоящего Кодекса, договора управления многоквартирным домом с управляющей организацией плата за жилое помещение и коммунальные услуги вносится лицом, указанным в </w:t>
      </w:r>
      <w:hyperlink r:id="rId29" w:history="1">
        <w:r>
          <w:rPr>
            <w:color w:val="0000FF"/>
          </w:rPr>
          <w:t>пункте 6 части 2 статьи 153</w:t>
        </w:r>
      </w:hyperlink>
      <w:r>
        <w:t xml:space="preserve"> настоящего Кодекса, такой управляющей организации.</w:t>
      </w:r>
    </w:p>
    <w:p w:rsidR="00CE2F09" w:rsidRDefault="00CE2F09">
      <w:pPr>
        <w:pStyle w:val="ConsPlusNormal"/>
        <w:spacing w:before="220"/>
        <w:ind w:firstLine="540"/>
        <w:jc w:val="both"/>
      </w:pPr>
      <w:r>
        <w:t>Из материалов дела следует, что с момента сдачи домов в эксплуатацию до настоящего времени в поселке не было создано иной организации (ТСЖ, ТСН и пр.), собственниками не был выбран иной способ управления, доказательств обратного ответчиком в материалы дела не представлено.</w:t>
      </w:r>
    </w:p>
    <w:p w:rsidR="00CE2F09" w:rsidRDefault="00CE2F09">
      <w:pPr>
        <w:pStyle w:val="ConsPlusNormal"/>
        <w:spacing w:before="220"/>
        <w:ind w:firstLine="540"/>
        <w:jc w:val="both"/>
      </w:pPr>
      <w:r>
        <w:t>ООО "***" осуществляет управление общей собственностью по договору с застройщиком, плату за услуги принимает на основании договоров с каждым собственником.</w:t>
      </w:r>
    </w:p>
    <w:p w:rsidR="00CE2F09" w:rsidRDefault="00CE2F09">
      <w:pPr>
        <w:pStyle w:val="ConsPlusNormal"/>
        <w:spacing w:before="220"/>
        <w:ind w:firstLine="540"/>
        <w:jc w:val="both"/>
      </w:pPr>
      <w:r>
        <w:t xml:space="preserve">Согласно разъяснениям </w:t>
      </w:r>
      <w:hyperlink r:id="rId30" w:history="1">
        <w:r>
          <w:rPr>
            <w:color w:val="0000FF"/>
          </w:rPr>
          <w:t>п. 12</w:t>
        </w:r>
      </w:hyperlink>
      <w:r>
        <w:t xml:space="preserve"> Постановления Пленума Верховного Суда РФ N 22 от 27.06.2017 "О некоторых вопросах рассмотрения судами споров по оплате коммунальных услуг и жилого помещения, занимаемого гражданами в многоквартирном доме по договору социального найма или принадлежащего им на праве собственности" наниматели и собственники обязаны вносить плату за содержание и текущий ремонт общего имущества в многоквартирном доме независимо от факта пользования общим имуществом, например лифтом. Отсутствие письменного договора управления у собственника с управляющей организацией не освобождает его от внесения платы за содержание общего имущества (</w:t>
      </w:r>
      <w:hyperlink r:id="rId31" w:history="1">
        <w:r>
          <w:rPr>
            <w:color w:val="0000FF"/>
          </w:rPr>
          <w:t>часть 3 статьи 30</w:t>
        </w:r>
      </w:hyperlink>
      <w:r>
        <w:t xml:space="preserve">, </w:t>
      </w:r>
      <w:hyperlink r:id="rId32" w:history="1">
        <w:r>
          <w:rPr>
            <w:color w:val="0000FF"/>
          </w:rPr>
          <w:t>часть 1 статьи 36</w:t>
        </w:r>
      </w:hyperlink>
      <w:r>
        <w:t xml:space="preserve">, </w:t>
      </w:r>
      <w:hyperlink r:id="rId33" w:history="1">
        <w:r>
          <w:rPr>
            <w:color w:val="0000FF"/>
          </w:rPr>
          <w:t>пункт 2 части 1</w:t>
        </w:r>
      </w:hyperlink>
      <w:r>
        <w:t xml:space="preserve"> и </w:t>
      </w:r>
      <w:hyperlink r:id="rId34" w:history="1">
        <w:r>
          <w:rPr>
            <w:color w:val="0000FF"/>
          </w:rPr>
          <w:t>пункт 1 части 2 статьи 154</w:t>
        </w:r>
      </w:hyperlink>
      <w:r>
        <w:t xml:space="preserve">, </w:t>
      </w:r>
      <w:hyperlink r:id="rId35" w:history="1">
        <w:r>
          <w:rPr>
            <w:color w:val="0000FF"/>
          </w:rPr>
          <w:t>часть 1 статьи 158</w:t>
        </w:r>
      </w:hyperlink>
      <w:r>
        <w:t xml:space="preserve">, </w:t>
      </w:r>
      <w:hyperlink r:id="rId36" w:history="1">
        <w:r>
          <w:rPr>
            <w:color w:val="0000FF"/>
          </w:rPr>
          <w:t>часть 1 статьи 162</w:t>
        </w:r>
      </w:hyperlink>
      <w:r>
        <w:t xml:space="preserve"> ЖК РФ).</w:t>
      </w:r>
    </w:p>
    <w:p w:rsidR="00CE2F09" w:rsidRDefault="00CE2F09">
      <w:pPr>
        <w:pStyle w:val="ConsPlusNormal"/>
        <w:spacing w:before="220"/>
        <w:ind w:firstLine="540"/>
        <w:jc w:val="both"/>
      </w:pPr>
      <w:r>
        <w:t xml:space="preserve">В </w:t>
      </w:r>
      <w:hyperlink r:id="rId37" w:history="1">
        <w:r>
          <w:rPr>
            <w:color w:val="0000FF"/>
          </w:rPr>
          <w:t>абз. 3 п. 26</w:t>
        </w:r>
      </w:hyperlink>
      <w:r>
        <w:t xml:space="preserve"> Постановления Пленума Верховного Суда Российской Федерации N 22 от 27 июня 2017 года разъяснено, что обязанность по внесению платы за содержание жилого помещения и </w:t>
      </w:r>
      <w:r>
        <w:lastRenderedPageBreak/>
        <w:t>коммунальные услуги у лица, принявшего жилое помещение от застройщика, после выдачи последнему разрешения на ввод многоквартирного дома в эксплуатацию возникает с момента передачи жилого помещения по передаточному акту или иному документу о передаче (</w:t>
      </w:r>
      <w:hyperlink r:id="rId38" w:history="1">
        <w:r>
          <w:rPr>
            <w:color w:val="0000FF"/>
          </w:rPr>
          <w:t>пункт 6 части 2 статьи 153</w:t>
        </w:r>
      </w:hyperlink>
      <w:r>
        <w:t xml:space="preserve"> ЖК РФ).</w:t>
      </w:r>
    </w:p>
    <w:p w:rsidR="00CE2F09" w:rsidRDefault="00CE2F09">
      <w:pPr>
        <w:pStyle w:val="ConsPlusNormal"/>
        <w:spacing w:before="220"/>
        <w:ind w:firstLine="540"/>
        <w:jc w:val="both"/>
      </w:pPr>
      <w:r>
        <w:t>Момент возникновения права собственности определяется правилами Гражданского кодекса РФ (</w:t>
      </w:r>
      <w:hyperlink r:id="rId39" w:history="1">
        <w:r>
          <w:rPr>
            <w:color w:val="0000FF"/>
          </w:rPr>
          <w:t>п. 2 ст. 8.1</w:t>
        </w:r>
      </w:hyperlink>
      <w:r>
        <w:t xml:space="preserve">., </w:t>
      </w:r>
      <w:hyperlink r:id="rId40" w:history="1">
        <w:r>
          <w:rPr>
            <w:color w:val="0000FF"/>
          </w:rPr>
          <w:t>статьи 218</w:t>
        </w:r>
      </w:hyperlink>
      <w:r>
        <w:t xml:space="preserve">, </w:t>
      </w:r>
      <w:hyperlink r:id="rId41" w:history="1">
        <w:r>
          <w:rPr>
            <w:color w:val="0000FF"/>
          </w:rPr>
          <w:t>219</w:t>
        </w:r>
      </w:hyperlink>
      <w:r>
        <w:t xml:space="preserve">, </w:t>
      </w:r>
      <w:hyperlink r:id="rId42" w:history="1">
        <w:r>
          <w:rPr>
            <w:color w:val="0000FF"/>
          </w:rPr>
          <w:t>223</w:t>
        </w:r>
      </w:hyperlink>
      <w:r>
        <w:t xml:space="preserve">, </w:t>
      </w:r>
      <w:hyperlink r:id="rId43" w:history="1">
        <w:r>
          <w:rPr>
            <w:color w:val="0000FF"/>
          </w:rPr>
          <w:t>пункт 4 ст. 1152</w:t>
        </w:r>
      </w:hyperlink>
      <w:r>
        <w:t xml:space="preserve"> ГК РФ), исходя из чего право собственности у приобретателя возникает с момента такой регистрации, если иное не установлено законом.</w:t>
      </w:r>
    </w:p>
    <w:p w:rsidR="00CE2F09" w:rsidRDefault="00CE2F09">
      <w:pPr>
        <w:pStyle w:val="ConsPlusNormal"/>
        <w:spacing w:before="220"/>
        <w:ind w:firstLine="540"/>
        <w:jc w:val="both"/>
      </w:pPr>
      <w:r>
        <w:t>Таким образом, обязанность по оплате жилого помещения и коммунальных услуг возникла у ответчика *** с 07 октября 2016 года, с момента регистрации ее права собственности на квартиру, расположенную по адресу: ***.</w:t>
      </w:r>
    </w:p>
    <w:p w:rsidR="00CE2F09" w:rsidRDefault="00CE2F09">
      <w:pPr>
        <w:pStyle w:val="ConsPlusNormal"/>
        <w:spacing w:before="220"/>
        <w:ind w:firstLine="540"/>
        <w:jc w:val="both"/>
      </w:pPr>
      <w:r>
        <w:t xml:space="preserve">Согласно </w:t>
      </w:r>
      <w:hyperlink r:id="rId44" w:history="1">
        <w:r>
          <w:rPr>
            <w:color w:val="0000FF"/>
          </w:rPr>
          <w:t>ст. 210</w:t>
        </w:r>
      </w:hyperlink>
      <w:r>
        <w:t xml:space="preserve"> ГК РФ, </w:t>
      </w:r>
      <w:hyperlink r:id="rId45" w:history="1">
        <w:r>
          <w:rPr>
            <w:color w:val="0000FF"/>
          </w:rPr>
          <w:t>ст. 30</w:t>
        </w:r>
      </w:hyperlink>
      <w:r>
        <w:t xml:space="preserve"> ЖК РФ собственник несет бремя содержания принадлежащего ему имущества, если иное не предусмотрено законом или договором.</w:t>
      </w:r>
    </w:p>
    <w:p w:rsidR="00CE2F09" w:rsidRDefault="00CE2F09">
      <w:pPr>
        <w:pStyle w:val="ConsPlusNormal"/>
        <w:spacing w:before="220"/>
        <w:ind w:firstLine="540"/>
        <w:jc w:val="both"/>
      </w:pPr>
      <w:r>
        <w:t xml:space="preserve">Обязанность собственника оплачивать услуги по содержанию и ремонту жилого помещения и общего имущества возникла в силу требований </w:t>
      </w:r>
      <w:hyperlink r:id="rId46" w:history="1">
        <w:r>
          <w:rPr>
            <w:color w:val="0000FF"/>
          </w:rPr>
          <w:t>статей 153</w:t>
        </w:r>
      </w:hyperlink>
      <w:r>
        <w:t xml:space="preserve">, </w:t>
      </w:r>
      <w:hyperlink r:id="rId47" w:history="1">
        <w:r>
          <w:rPr>
            <w:color w:val="0000FF"/>
          </w:rPr>
          <w:t>154</w:t>
        </w:r>
      </w:hyperlink>
      <w:r>
        <w:t xml:space="preserve">, </w:t>
      </w:r>
      <w:hyperlink r:id="rId48" w:history="1">
        <w:r>
          <w:rPr>
            <w:color w:val="0000FF"/>
          </w:rPr>
          <w:t>155</w:t>
        </w:r>
      </w:hyperlink>
      <w:r>
        <w:t xml:space="preserve">, </w:t>
      </w:r>
      <w:hyperlink r:id="rId49" w:history="1">
        <w:r>
          <w:rPr>
            <w:color w:val="0000FF"/>
          </w:rPr>
          <w:t>158</w:t>
        </w:r>
      </w:hyperlink>
      <w:r>
        <w:t xml:space="preserve"> ЖК РФ, предусматривающих обязанность собственника жилого помещения нести бремя содержания жилого помещения и общего имущества собственников жилых помещений в многоквартирном доме.</w:t>
      </w:r>
    </w:p>
    <w:p w:rsidR="00CE2F09" w:rsidRDefault="00CE2F09">
      <w:pPr>
        <w:pStyle w:val="ConsPlusNormal"/>
        <w:spacing w:before="220"/>
        <w:ind w:firstLine="540"/>
        <w:jc w:val="both"/>
      </w:pPr>
      <w:r>
        <w:t xml:space="preserve">В силу </w:t>
      </w:r>
      <w:hyperlink r:id="rId50" w:history="1">
        <w:r>
          <w:rPr>
            <w:color w:val="0000FF"/>
          </w:rPr>
          <w:t>п. 1 ч. 2 ст. 154</w:t>
        </w:r>
      </w:hyperlink>
      <w:r>
        <w:t xml:space="preserve"> ЖК РФ плата за жилое помещение и коммунальные услуги для собственника помещения в многоквартирном доме включает в себя: плату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w:t>
      </w:r>
    </w:p>
    <w:p w:rsidR="00CE2F09" w:rsidRDefault="00CE2F09">
      <w:pPr>
        <w:pStyle w:val="ConsPlusNormal"/>
        <w:spacing w:before="220"/>
        <w:ind w:firstLine="540"/>
        <w:jc w:val="both"/>
      </w:pPr>
      <w:r>
        <w:t>Плата за содержание и ремонт жилого помещения устанавливается в размере, обеспечивающем содержание общего имущества в многоквартирном доме в соответствии с требованиями законодательства (</w:t>
      </w:r>
      <w:hyperlink r:id="rId51" w:history="1">
        <w:r>
          <w:rPr>
            <w:color w:val="0000FF"/>
          </w:rPr>
          <w:t>ч. 1 ст. 156</w:t>
        </w:r>
      </w:hyperlink>
      <w:r>
        <w:t xml:space="preserve"> ЖК РФ).</w:t>
      </w:r>
    </w:p>
    <w:p w:rsidR="00CE2F09" w:rsidRDefault="00CE2F09">
      <w:pPr>
        <w:pStyle w:val="ConsPlusNormal"/>
        <w:spacing w:before="220"/>
        <w:ind w:firstLine="540"/>
        <w:jc w:val="both"/>
      </w:pPr>
      <w:r>
        <w:t>Тарифы на обслуживание в микрорайоне "***" в 2017 году установлены калькуляцией расходов ООО "***" на 2017 год из расчета на одно домовладение, правилами от *** 2015 года.</w:t>
      </w:r>
    </w:p>
    <w:p w:rsidR="00CE2F09" w:rsidRDefault="00CE2F09">
      <w:pPr>
        <w:pStyle w:val="ConsPlusNormal"/>
        <w:spacing w:before="220"/>
        <w:ind w:firstLine="540"/>
        <w:jc w:val="both"/>
      </w:pPr>
      <w:r>
        <w:t>Тарифы и перечень услуг ООО "***" ответчиком не оспаривались, доказательств непредставления оказанных услуг ответчиком не представлено.</w:t>
      </w:r>
    </w:p>
    <w:p w:rsidR="00CE2F09" w:rsidRDefault="00CE2F09">
      <w:pPr>
        <w:pStyle w:val="ConsPlusNormal"/>
        <w:spacing w:before="220"/>
        <w:ind w:firstLine="540"/>
        <w:jc w:val="both"/>
      </w:pPr>
      <w:r>
        <w:t>При приобретении в собственность помещения в многоквартирном доме к приобретателю переходит доля в праве общей собственности на общее имущество доме (</w:t>
      </w:r>
      <w:hyperlink r:id="rId52" w:history="1">
        <w:r>
          <w:rPr>
            <w:color w:val="0000FF"/>
          </w:rPr>
          <w:t>ст. 38</w:t>
        </w:r>
      </w:hyperlink>
      <w:r>
        <w:t xml:space="preserve"> ЖК РФ).</w:t>
      </w:r>
    </w:p>
    <w:p w:rsidR="00CE2F09" w:rsidRDefault="00CE2F09">
      <w:pPr>
        <w:pStyle w:val="ConsPlusNormal"/>
        <w:spacing w:before="220"/>
        <w:ind w:firstLine="540"/>
        <w:jc w:val="both"/>
      </w:pPr>
      <w:r>
        <w:t>ООО "***" является лицом, ответственным за содержание общего имущества жилого комплекса, обоснованно производит начисления за содержание общего имущества ответчику.</w:t>
      </w:r>
    </w:p>
    <w:p w:rsidR="00CE2F09" w:rsidRDefault="00CE2F09">
      <w:pPr>
        <w:pStyle w:val="ConsPlusNormal"/>
        <w:spacing w:before="220"/>
        <w:ind w:firstLine="540"/>
        <w:jc w:val="both"/>
      </w:pPr>
      <w:bookmarkStart w:id="0" w:name="_GoBack"/>
      <w:r>
        <w:t>Приобретение жилого помещения в доме "Таунхаус", расположенном на территории поселка с общей огороженной территорией, налагает на нового собственника обязанность по оплате предоставляемых услуг по охране, озеленению и благоустройству общей территории, уборке дорог, сбору и вывозу мусора, наружному освещению, а также пользования инженерными сетями.</w:t>
      </w:r>
    </w:p>
    <w:bookmarkEnd w:id="0"/>
    <w:p w:rsidR="00CE2F09" w:rsidRDefault="00CE2F09">
      <w:pPr>
        <w:pStyle w:val="ConsPlusNormal"/>
        <w:spacing w:before="220"/>
        <w:ind w:firstLine="540"/>
        <w:jc w:val="both"/>
      </w:pPr>
      <w:r>
        <w:t>Ответчиком обязательства по внесению указанных платежей исполнялись ненадлежащим образом.</w:t>
      </w:r>
    </w:p>
    <w:p w:rsidR="00CE2F09" w:rsidRDefault="00CE2F09">
      <w:pPr>
        <w:pStyle w:val="ConsPlusNormal"/>
        <w:spacing w:before="220"/>
        <w:ind w:firstLine="540"/>
        <w:jc w:val="both"/>
      </w:pPr>
      <w:r>
        <w:t xml:space="preserve">За период с января 2017 года по декабрь 2017 года у ответчика перед истцом имеется задолженность в размере 82 728 руб. по обслуживанию и содержанию общей территории </w:t>
      </w:r>
      <w:r>
        <w:lastRenderedPageBreak/>
        <w:t>микрорайона "***", расположенного по адресу: ***, что подтверждается справкой бухгалтера ООО "***", расчетом задолженности.</w:t>
      </w:r>
    </w:p>
    <w:p w:rsidR="00CE2F09" w:rsidRDefault="00CE2F09">
      <w:pPr>
        <w:pStyle w:val="ConsPlusNormal"/>
        <w:spacing w:before="220"/>
        <w:ind w:firstLine="540"/>
        <w:jc w:val="both"/>
      </w:pPr>
      <w:r>
        <w:t>*** 2017 года ООО "***" в адрес ответчика было направлено извещение о необходимости погасить имеющуюся задолженность, что подтверждается чеком об отправке письма, отчетом об отслеживании почтового отправления, однако данное требование ответчиком не исполнено, до настоящего времени задолженность перед истцом не погашена.</w:t>
      </w:r>
    </w:p>
    <w:p w:rsidR="00CE2F09" w:rsidRDefault="00CE2F09">
      <w:pPr>
        <w:pStyle w:val="ConsPlusNormal"/>
        <w:spacing w:before="220"/>
        <w:ind w:firstLine="540"/>
        <w:jc w:val="both"/>
      </w:pPr>
      <w:r>
        <w:t xml:space="preserve">Согласно </w:t>
      </w:r>
      <w:hyperlink r:id="rId53" w:history="1">
        <w:r>
          <w:rPr>
            <w:color w:val="0000FF"/>
          </w:rPr>
          <w:t>ст. 56</w:t>
        </w:r>
      </w:hyperlink>
      <w:r>
        <w:t xml:space="preserve"> ГПК РФ каждая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w:t>
      </w:r>
    </w:p>
    <w:p w:rsidR="00CE2F09" w:rsidRDefault="00CE2F09">
      <w:pPr>
        <w:pStyle w:val="ConsPlusNormal"/>
        <w:spacing w:before="220"/>
        <w:ind w:firstLine="540"/>
        <w:jc w:val="both"/>
      </w:pPr>
      <w:r>
        <w:t>Доводы ответчика о том, что истцом не предоставляются какие-либо услуги по обслуживанию и содержанию общей территории микрорайона "***", опровергаются представленными в материалы дела документами, в том числе, договором N *** возмездного оказания услуг от ***2017 г., заключенным между ООО "***" и ООО "***" (л.д. 72 - 76), договором N *** оказания возмездных услуг на вывоз твердых коммунальных отходов от ***.2017 г., заключенным между ООО "***" и ООО "***" (л.д. 76 - 77), договором N *** об оказании охранных услуг от ***.2016 г., заключенным между ООО "***" и ООО "***" (л.д. 89 - 103), соответствующими актами выполненных работ, платежными документами.</w:t>
      </w:r>
    </w:p>
    <w:p w:rsidR="00CE2F09" w:rsidRDefault="00CE2F09">
      <w:pPr>
        <w:pStyle w:val="ConsPlusNormal"/>
        <w:spacing w:before="220"/>
        <w:ind w:firstLine="540"/>
        <w:jc w:val="both"/>
      </w:pPr>
      <w:r>
        <w:t xml:space="preserve">Проанализировав и оценив представленные доказательства в их совокупности, руководствуясь </w:t>
      </w:r>
      <w:hyperlink r:id="rId54" w:history="1">
        <w:r>
          <w:rPr>
            <w:color w:val="0000FF"/>
          </w:rPr>
          <w:t>ст. 210</w:t>
        </w:r>
      </w:hyperlink>
      <w:r>
        <w:t xml:space="preserve"> ГК РФ, </w:t>
      </w:r>
      <w:hyperlink r:id="rId55" w:history="1">
        <w:r>
          <w:rPr>
            <w:color w:val="0000FF"/>
          </w:rPr>
          <w:t>ст. ст. 137</w:t>
        </w:r>
      </w:hyperlink>
      <w:r>
        <w:t xml:space="preserve">, </w:t>
      </w:r>
      <w:hyperlink r:id="rId56" w:history="1">
        <w:r>
          <w:rPr>
            <w:color w:val="0000FF"/>
          </w:rPr>
          <w:t>154</w:t>
        </w:r>
      </w:hyperlink>
      <w:r>
        <w:t xml:space="preserve">, </w:t>
      </w:r>
      <w:hyperlink r:id="rId57" w:history="1">
        <w:r>
          <w:rPr>
            <w:color w:val="0000FF"/>
          </w:rPr>
          <w:t>156</w:t>
        </w:r>
      </w:hyperlink>
      <w:r>
        <w:t xml:space="preserve">, </w:t>
      </w:r>
      <w:hyperlink r:id="rId58" w:history="1">
        <w:r>
          <w:rPr>
            <w:color w:val="0000FF"/>
          </w:rPr>
          <w:t>158</w:t>
        </w:r>
      </w:hyperlink>
      <w:r>
        <w:t xml:space="preserve"> ЖК РФ, судебная коллегия приходит к выводу об удовлетворении заявленных исковых требований и взыскании с ответчика ***. в пользу истца ООО "***" задолженность по оплате расходов на содержание и обслуживание общего имущества микрорайона "***", расположенного по адресу: ***, за период с января 2017 года по декабрь 2017 года, в размере 82 728 руб., поскольку ответчик является собственником квартиры в границах микрорайона "***", в силу закона обязана нести расходы по обслуживанию и содержанию территории и общего имущества коттеджного поселка, произведенные истцом расходы подтверждаются представленными договорами с обслуживающими и ресурсообеспечивающими организациями, платежными поручениями в подтверждение оплаты фактических затрат по указанным договорам. Доказательств, свидетельствующих о том, что услуги ответчику не оказаны, либо оказаны ненадлежащим образом, в нарушение </w:t>
      </w:r>
      <w:hyperlink r:id="rId59" w:history="1">
        <w:r>
          <w:rPr>
            <w:color w:val="0000FF"/>
          </w:rPr>
          <w:t>ст. 56</w:t>
        </w:r>
      </w:hyperlink>
      <w:r>
        <w:t xml:space="preserve"> ГПК РФ не представлено.</w:t>
      </w:r>
    </w:p>
    <w:p w:rsidR="00CE2F09" w:rsidRDefault="00CE2F09">
      <w:pPr>
        <w:pStyle w:val="ConsPlusNormal"/>
        <w:spacing w:before="220"/>
        <w:ind w:firstLine="540"/>
        <w:jc w:val="both"/>
      </w:pPr>
      <w:r>
        <w:t xml:space="preserve">На основании </w:t>
      </w:r>
      <w:hyperlink r:id="rId60" w:history="1">
        <w:r>
          <w:rPr>
            <w:color w:val="0000FF"/>
          </w:rPr>
          <w:t>ст. ст. 94</w:t>
        </w:r>
      </w:hyperlink>
      <w:r>
        <w:t xml:space="preserve">, </w:t>
      </w:r>
      <w:hyperlink r:id="rId61" w:history="1">
        <w:r>
          <w:rPr>
            <w:color w:val="0000FF"/>
          </w:rPr>
          <w:t>98</w:t>
        </w:r>
      </w:hyperlink>
      <w:r>
        <w:t xml:space="preserve"> ГПК РФ с ответчика в пользу истца подлежат взысканию почтовые расходы в размере 63 руб. 50 коп., расходы по оплате государственной пошлины в размере 2 683 руб. 74 коп.</w:t>
      </w:r>
    </w:p>
    <w:p w:rsidR="00CE2F09" w:rsidRDefault="00CE2F09">
      <w:pPr>
        <w:pStyle w:val="ConsPlusNormal"/>
        <w:spacing w:before="220"/>
        <w:ind w:firstLine="540"/>
        <w:jc w:val="both"/>
      </w:pPr>
      <w:r>
        <w:t>Доводы апелляционной жалобы ответчика о том, что до настоящего времени квартира не передана ей по акту приема-передачи, квартира не является пригодной для проживания, поскольку имеет существенные недостатки, отсутствует газоснабжение и отопление, в связи с чем ответчик полагает, что у нее не возникла обязанность по внесению платы за жилое помещение и коммунальные услуги, судебная коллегия отклоняет как основанные на неверном применении и толковании норм материального права.</w:t>
      </w:r>
    </w:p>
    <w:p w:rsidR="00CE2F09" w:rsidRDefault="00CE2F09">
      <w:pPr>
        <w:pStyle w:val="ConsPlusNormal"/>
        <w:spacing w:before="220"/>
        <w:ind w:firstLine="540"/>
        <w:jc w:val="both"/>
      </w:pPr>
      <w:r>
        <w:t xml:space="preserve">Из материалов дела следует, что право собственности ответчика ***. на квартиру по адресу: ***. "***", ***, возникло не на основании договора участия в долевом строительстве многоквартирного дома, а на основании договора купли-продажи квартиры от ***.2016 г., согласно которого право собственности на указанную квартиру было оформлено на ООО "***" ***2015 г. Таким образом, в силу </w:t>
      </w:r>
      <w:hyperlink r:id="rId62" w:history="1">
        <w:r>
          <w:rPr>
            <w:color w:val="0000FF"/>
          </w:rPr>
          <w:t>ст. 210</w:t>
        </w:r>
      </w:hyperlink>
      <w:r>
        <w:t xml:space="preserve"> ГК РФ ответчик обязана нести расходы по содержанию принадлежащего ей имущества - квартиры, а также расходы по обслуживанию и содержанию территории и общего имущества поселка, в котором находится принадлежащая ей на праве собственности квартира.</w:t>
      </w:r>
    </w:p>
    <w:p w:rsidR="00CE2F09" w:rsidRDefault="00CE2F09">
      <w:pPr>
        <w:pStyle w:val="ConsPlusNormal"/>
        <w:spacing w:before="220"/>
        <w:ind w:firstLine="540"/>
        <w:jc w:val="both"/>
      </w:pPr>
      <w:r>
        <w:t xml:space="preserve">Доводы жалобы о том, что на общем собрании собственников помещений жилой застройки </w:t>
      </w:r>
      <w:r>
        <w:lastRenderedPageBreak/>
        <w:t xml:space="preserve">не утверждался перечень услуг и работ, условия их оказания и выполнения, не могут являться основанием для освобождения ответчика от несения расходов по обслуживанию и содержанию общей территории микрорайона "***", где ответчиком приобретен в собственность объект недвижимости, поскольку ООО "***" в отсутствие иных управляющих компаний, выбранных в порядке, установленном жилищным законодательством, является управляющей организацией указанного поселка, и несет расходы, связанные с его содержанием, отвечающим общим требованиям, предъявляемым к деятельности по управлению многоквартирным домом </w:t>
      </w:r>
      <w:hyperlink r:id="rId63" w:history="1">
        <w:r>
          <w:rPr>
            <w:color w:val="0000FF"/>
          </w:rPr>
          <w:t>ст. 161</w:t>
        </w:r>
      </w:hyperlink>
      <w:r>
        <w:t xml:space="preserve"> ЖК РФ, которые ответчик, как собственник, обязан возмещать в установленные сроки.</w:t>
      </w:r>
    </w:p>
    <w:p w:rsidR="00CE2F09" w:rsidRDefault="00CE2F09">
      <w:pPr>
        <w:pStyle w:val="ConsPlusNormal"/>
        <w:spacing w:before="220"/>
        <w:ind w:firstLine="540"/>
        <w:jc w:val="both"/>
      </w:pPr>
      <w:r>
        <w:t>Из материалов дела следует, что истцом заключены договоры с ресурсоснабжающими организациями, направленные на обеспечение надлежащего содержания поселка и предоставления коммунальных услуг, по которым ООО "***" понесены соответствующие расходы. Данные расходы обусловлены необходимостью содержать надлежащим образом общее имущество на территории поселка.</w:t>
      </w:r>
    </w:p>
    <w:p w:rsidR="00CE2F09" w:rsidRDefault="00CE2F09">
      <w:pPr>
        <w:pStyle w:val="ConsPlusNormal"/>
        <w:spacing w:before="220"/>
        <w:ind w:firstLine="540"/>
        <w:jc w:val="both"/>
      </w:pPr>
      <w:r>
        <w:t>Доводы жалобы ответчика о том, что между ней и ООО "***" не заключен договор по возмещению затрат по коммунальным услугам, не могут служить основанием для отказа в удовлетворении исковых требований, поскольку указанное обстоятельство не освобождает ответчика от уплаты установленных истцом, как управляющей организацией, расходов по содержанию общего имущества поселка, так как ответчик пользуется в равной мере с другими собственниками необходимой инфраструктурой жилого комплекса, в установленном порядке тарифы ответчиком не обжалованы.</w:t>
      </w:r>
    </w:p>
    <w:p w:rsidR="00CE2F09" w:rsidRDefault="00CE2F09">
      <w:pPr>
        <w:pStyle w:val="ConsPlusNormal"/>
        <w:spacing w:before="220"/>
        <w:ind w:firstLine="540"/>
        <w:jc w:val="both"/>
      </w:pPr>
      <w:r>
        <w:t>Прямых договоров ответчиком с обслуживающими и ресурсоснабжающими организациями не заключено, оплата за потребляемые услуги другим компаниям ответчиком не производится, доказательств обратного суду не представлено.</w:t>
      </w:r>
    </w:p>
    <w:p w:rsidR="00CE2F09" w:rsidRDefault="00CE2F09">
      <w:pPr>
        <w:pStyle w:val="ConsPlusNormal"/>
        <w:spacing w:before="220"/>
        <w:ind w:firstLine="540"/>
        <w:jc w:val="both"/>
      </w:pPr>
      <w:r>
        <w:t>Доводы ответчика о несоблюдении истцом досудебного порядка урегулирования спора судебная коллегия отклоняет, поскольку для данной категории споров соблюдение обязательного досудебного порядка законом не предусмотрено. Кроме того, из материалов дела следует, что истцом 04.09.2017 г. было направлено в адрес ответчика требование о погашении задолженности (л.д. 70, 71).</w:t>
      </w:r>
    </w:p>
    <w:p w:rsidR="00CE2F09" w:rsidRDefault="00CE2F09">
      <w:pPr>
        <w:pStyle w:val="ConsPlusNormal"/>
        <w:spacing w:before="220"/>
        <w:ind w:firstLine="540"/>
        <w:jc w:val="both"/>
      </w:pPr>
      <w:r>
        <w:t>Поскольку решение постановлено с нарушением норм процессуального права, судебная коллегия отменяет вышеуказанное решение с принятием по делу нового решения об удовлетворении исковых требований ООО "***" о взыскании с *** расходов по обслуживанию и содержанию общей территории поселка в размере 82 728 руб., почтовых расходов в размере 63 руб. 50 коп., расходов по оплате государственной пошлины в размере 2 683 руб. 74 коп.</w:t>
      </w:r>
    </w:p>
    <w:p w:rsidR="00CE2F09" w:rsidRDefault="00CE2F09">
      <w:pPr>
        <w:pStyle w:val="ConsPlusNormal"/>
        <w:spacing w:before="220"/>
        <w:ind w:firstLine="540"/>
        <w:jc w:val="both"/>
      </w:pPr>
      <w:r>
        <w:t xml:space="preserve">На основании изложенного, руководствуясь </w:t>
      </w:r>
      <w:hyperlink r:id="rId64" w:history="1">
        <w:r>
          <w:rPr>
            <w:color w:val="0000FF"/>
          </w:rPr>
          <w:t>ст. ст. 328</w:t>
        </w:r>
      </w:hyperlink>
      <w:r>
        <w:t xml:space="preserve">, </w:t>
      </w:r>
      <w:hyperlink r:id="rId65" w:history="1">
        <w:r>
          <w:rPr>
            <w:color w:val="0000FF"/>
          </w:rPr>
          <w:t>329</w:t>
        </w:r>
      </w:hyperlink>
      <w:r>
        <w:t xml:space="preserve">, </w:t>
      </w:r>
      <w:hyperlink r:id="rId66" w:history="1">
        <w:r>
          <w:rPr>
            <w:color w:val="0000FF"/>
          </w:rPr>
          <w:t>330</w:t>
        </w:r>
      </w:hyperlink>
      <w:r>
        <w:t xml:space="preserve"> ГПК РФ, судебная коллегия</w:t>
      </w:r>
    </w:p>
    <w:p w:rsidR="00CE2F09" w:rsidRDefault="00CE2F09">
      <w:pPr>
        <w:pStyle w:val="ConsPlusNormal"/>
        <w:jc w:val="center"/>
      </w:pPr>
    </w:p>
    <w:p w:rsidR="00CE2F09" w:rsidRDefault="00CE2F09">
      <w:pPr>
        <w:pStyle w:val="ConsPlusNormal"/>
        <w:jc w:val="center"/>
      </w:pPr>
      <w:r>
        <w:t>определила:</w:t>
      </w:r>
    </w:p>
    <w:p w:rsidR="00CE2F09" w:rsidRDefault="00CE2F09">
      <w:pPr>
        <w:pStyle w:val="ConsPlusNormal"/>
        <w:jc w:val="center"/>
      </w:pPr>
    </w:p>
    <w:p w:rsidR="00CE2F09" w:rsidRDefault="00CE2F09">
      <w:pPr>
        <w:pStyle w:val="ConsPlusNormal"/>
        <w:ind w:firstLine="540"/>
        <w:jc w:val="both"/>
      </w:pPr>
      <w:r>
        <w:t>Решение Щербинского районного суда г. Москвы от ***2018 года отменить.</w:t>
      </w:r>
    </w:p>
    <w:p w:rsidR="00CE2F09" w:rsidRDefault="00CE2F09">
      <w:pPr>
        <w:pStyle w:val="ConsPlusNormal"/>
        <w:spacing w:before="220"/>
        <w:ind w:firstLine="540"/>
        <w:jc w:val="both"/>
      </w:pPr>
      <w:r>
        <w:t>Постановить по делу новое решение, которым исковые требования ООО "***" к *** о взыскании расходов по обслуживанию и содержанию общей территории поселка удовлетворить.</w:t>
      </w:r>
    </w:p>
    <w:p w:rsidR="00CE2F09" w:rsidRDefault="00CE2F09">
      <w:pPr>
        <w:pStyle w:val="ConsPlusNormal"/>
        <w:spacing w:before="220"/>
        <w:ind w:firstLine="540"/>
        <w:jc w:val="both"/>
      </w:pPr>
      <w:r>
        <w:t>Взыскать с *** в пользу ООО "***" задолженность по оплате расходов по обслуживанию и содержанию общей территории поселка в размере 82 728 руб., почтовые расходы в размере 63 руб. 50 коп., расходы по оплате государственной пошлины в размере 2 683 руб. 74 коп.</w:t>
      </w:r>
    </w:p>
    <w:p w:rsidR="00CE2F09" w:rsidRDefault="00CE2F09">
      <w:pPr>
        <w:pStyle w:val="ConsPlusNormal"/>
        <w:ind w:firstLine="540"/>
        <w:jc w:val="both"/>
      </w:pPr>
    </w:p>
    <w:p w:rsidR="00CE2F09" w:rsidRDefault="00CE2F09">
      <w:pPr>
        <w:pStyle w:val="ConsPlusNormal"/>
        <w:ind w:firstLine="540"/>
        <w:jc w:val="both"/>
      </w:pPr>
    </w:p>
    <w:sectPr w:rsidR="00CE2F09" w:rsidSect="00320725">
      <w:headerReference w:type="even" r:id="rId67"/>
      <w:headerReference w:type="default" r:id="rId68"/>
      <w:footerReference w:type="even" r:id="rId69"/>
      <w:footerReference w:type="default" r:id="rId70"/>
      <w:headerReference w:type="first" r:id="rId71"/>
      <w:footerReference w:type="first" r:id="rId7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30E4" w:rsidRDefault="002030E4" w:rsidP="002030E4">
      <w:pPr>
        <w:spacing w:after="0" w:line="240" w:lineRule="auto"/>
      </w:pPr>
      <w:r>
        <w:separator/>
      </w:r>
    </w:p>
  </w:endnote>
  <w:endnote w:type="continuationSeparator" w:id="0">
    <w:p w:rsidR="002030E4" w:rsidRDefault="002030E4" w:rsidP="00203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30E4" w:rsidRDefault="002030E4">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30E4" w:rsidRDefault="002030E4">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30E4" w:rsidRDefault="002030E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0E4" w:rsidRDefault="002030E4" w:rsidP="002030E4">
      <w:pPr>
        <w:spacing w:after="0" w:line="240" w:lineRule="auto"/>
      </w:pPr>
      <w:r>
        <w:separator/>
      </w:r>
    </w:p>
  </w:footnote>
  <w:footnote w:type="continuationSeparator" w:id="0">
    <w:p w:rsidR="002030E4" w:rsidRDefault="002030E4" w:rsidP="002030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30E4" w:rsidRDefault="002030E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30E4" w:rsidRDefault="002030E4">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30E4" w:rsidRDefault="002030E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revisionView w:inkAnnotation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F09"/>
    <w:rsid w:val="000B706F"/>
    <w:rsid w:val="001A3B10"/>
    <w:rsid w:val="002030E4"/>
    <w:rsid w:val="00CE2F09"/>
    <w:rsid w:val="00EB0C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E2F0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E2F0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E2F09"/>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2030E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030E4"/>
  </w:style>
  <w:style w:type="paragraph" w:styleId="a5">
    <w:name w:val="footer"/>
    <w:basedOn w:val="a"/>
    <w:link w:val="a6"/>
    <w:uiPriority w:val="99"/>
    <w:unhideWhenUsed/>
    <w:rsid w:val="002030E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030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F775F2F398B39A67E159171357B6DC4BF9D6C9904770BB7B918E9302F8DC1B3A2F62480DAEA0610FD03B1858387E15FE28853B265831CD7Ek3u0I" TargetMode="External"/><Relationship Id="rId21" Type="http://schemas.openxmlformats.org/officeDocument/2006/relationships/hyperlink" Target="consultantplus://offline/ref=F775F2F398B39A67E159171357B6DC4BF9D6C9904474BB7B918E9302F8DC1B3A2F62480DAFA0600D8161085C712A18E1289F25204632kCu4I" TargetMode="External"/><Relationship Id="rId42" Type="http://schemas.openxmlformats.org/officeDocument/2006/relationships/hyperlink" Target="consultantplus://offline/ref=F775F2F398B39A67E159171357B6DC4BF8DFC9944D74BB7B918E9302F8DC1B3A2F62480DAEA0600FD13B1858387E15FE28853B265831CD7Ek3u0I" TargetMode="External"/><Relationship Id="rId47" Type="http://schemas.openxmlformats.org/officeDocument/2006/relationships/hyperlink" Target="consultantplus://offline/ref=F775F2F398B39A67E159171357B6DC4BF9D6C9904770BB7B918E9302F8DC1B3A2F62480DAEA16806D53B1858387E15FE28853B265831CD7Ek3u0I" TargetMode="External"/><Relationship Id="rId63" Type="http://schemas.openxmlformats.org/officeDocument/2006/relationships/hyperlink" Target="consultantplus://offline/ref=F775F2F398B39A67E159171357B6DC4BF9D6C9904770BB7B918E9302F8DC1B3A2F62480DAEA06006D23B1858387E15FE28853B265831CD7Ek3u0I" TargetMode="External"/><Relationship Id="rId68"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consultantplus://offline/ref=F775F2F398B39A67E159171357B6DC4BFBDECC944272BB7B918E9302F8DC1B3A2F62480DAEA16105DD3B1858387E15FE28853B265831CD7Ek3u0I" TargetMode="External"/><Relationship Id="rId29" Type="http://schemas.openxmlformats.org/officeDocument/2006/relationships/hyperlink" Target="consultantplus://offline/ref=F775F2F398B39A67E159171357B6DC4BF9D6C9904770BB7B918E9302F8DC1B3A2F62480DAEA0610FD03B1858387E15FE28853B265831CD7Ek3u0I" TargetMode="External"/><Relationship Id="rId11" Type="http://schemas.openxmlformats.org/officeDocument/2006/relationships/hyperlink" Target="consultantplus://offline/ref=F775F2F398B39A67E159171357B6DC4BF9D6C9904474BB7B918E9302F8DC1B3A2F62480DAEA16303D33B1858387E15FE28853B265831CD7Ek3u0I" TargetMode="External"/><Relationship Id="rId24" Type="http://schemas.openxmlformats.org/officeDocument/2006/relationships/hyperlink" Target="consultantplus://offline/ref=F775F2F398B39A67E159171357B6DC4BF9D6C9904474BB7B918E9302F8DC1B3A2F624809A9A26A52847419047D2B06FF2C85392247k3uAI" TargetMode="External"/><Relationship Id="rId32" Type="http://schemas.openxmlformats.org/officeDocument/2006/relationships/hyperlink" Target="consultantplus://offline/ref=F775F2F398B39A67E159171357B6DC4BF9D6C9904770BB7B918E9302F8DC1B3A2F62480DAEA06104DC3B1858387E15FE28853B265831CD7Ek3u0I" TargetMode="External"/><Relationship Id="rId37" Type="http://schemas.openxmlformats.org/officeDocument/2006/relationships/hyperlink" Target="consultantplus://offline/ref=F775F2F398B39A67E159171357B6DC4BF8D7C59A4674BB7B918E9302F8DC1B3A2F62480DAEA16103D23B1858387E15FE28853B265831CD7Ek3u0I" TargetMode="External"/><Relationship Id="rId40" Type="http://schemas.openxmlformats.org/officeDocument/2006/relationships/hyperlink" Target="consultantplus://offline/ref=F775F2F398B39A67E159171357B6DC4BF8DFC9944D74BB7B918E9302F8DC1B3A2F62480DAEA06001D53B1858387E15FE28853B265831CD7Ek3u0I" TargetMode="External"/><Relationship Id="rId45" Type="http://schemas.openxmlformats.org/officeDocument/2006/relationships/hyperlink" Target="consultantplus://offline/ref=F775F2F398B39A67E159171357B6DC4BF9D6C9904770BB7B918E9302F8DC1B3A2F62480DAEA16305D13B1858387E15FE28853B265831CD7Ek3u0I" TargetMode="External"/><Relationship Id="rId53" Type="http://schemas.openxmlformats.org/officeDocument/2006/relationships/hyperlink" Target="consultantplus://offline/ref=F775F2F398B39A67E159171357B6DC4BF9D6C9904474BB7B918E9302F8DC1B3A2F62480DAEA16300D53B1858387E15FE28853B265831CD7Ek3u0I" TargetMode="External"/><Relationship Id="rId58" Type="http://schemas.openxmlformats.org/officeDocument/2006/relationships/hyperlink" Target="consultantplus://offline/ref=F775F2F398B39A67E159171357B6DC4BF9D6C9904770BB7B918E9302F8DC1B3A2F62480DAEA16802D43B1858387E15FE28853B265831CD7Ek3u0I" TargetMode="External"/><Relationship Id="rId66" Type="http://schemas.openxmlformats.org/officeDocument/2006/relationships/hyperlink" Target="consultantplus://offline/ref=F775F2F398B39A67E159171357B6DC4BF9D6C9904474BB7B918E9302F8DC1B3A2F62480EABA56A52847419047D2B06FF2C85392247k3uAI" TargetMode="External"/><Relationship Id="rId74" Type="http://schemas.openxmlformats.org/officeDocument/2006/relationships/theme" Target="theme/theme1.xml"/><Relationship Id="rId5" Type="http://schemas.openxmlformats.org/officeDocument/2006/relationships/endnotes" Target="endnotes.xml"/><Relationship Id="rId61" Type="http://schemas.openxmlformats.org/officeDocument/2006/relationships/hyperlink" Target="consultantplus://offline/ref=F775F2F398B39A67E159171357B6DC4BF9D6C9904474BB7B918E9302F8DC1B3A2F62480DAEA16501D03B1858387E15FE28853B265831CD7Ek3u0I" TargetMode="External"/><Relationship Id="rId19" Type="http://schemas.openxmlformats.org/officeDocument/2006/relationships/hyperlink" Target="consultantplus://offline/ref=F775F2F398B39A67E159171357B6DC4BF9D6C9904474BB7B918E9302F8DC1B3A2F62480DAEA16803D43B1858387E15FE28853B265831CD7Ek3u0I" TargetMode="External"/><Relationship Id="rId14" Type="http://schemas.openxmlformats.org/officeDocument/2006/relationships/hyperlink" Target="consultantplus://offline/ref=F775F2F398B39A67E159171357B6DC4BF9D6C9904474BB7B918E9302F8DC1B3A2F62480DAEA1630FD23B1858387E15FE28853B265831CD7Ek3u0I" TargetMode="External"/><Relationship Id="rId22" Type="http://schemas.openxmlformats.org/officeDocument/2006/relationships/hyperlink" Target="consultantplus://offline/ref=F775F2F398B39A67E159171357B6DC4BF9D6C9904474BB7B918E9302F8DC1B3A2F624809A9A26A52847419047D2B06FF2C85392247k3uAI" TargetMode="External"/><Relationship Id="rId27" Type="http://schemas.openxmlformats.org/officeDocument/2006/relationships/hyperlink" Target="consultantplus://offline/ref=F775F2F398B39A67E159171357B6DC4BF9D6C9904770BB7B918E9302F8DC1B3A2F624808AFA66A52847419047D2B06FF2C85392247k3uAI" TargetMode="External"/><Relationship Id="rId30" Type="http://schemas.openxmlformats.org/officeDocument/2006/relationships/hyperlink" Target="consultantplus://offline/ref=F775F2F398B39A67E159171357B6DC4BF8D7C59A4674BB7B918E9302F8DC1B3A2F62480DAEA16105D43B1858387E15FE28853B265831CD7Ek3u0I" TargetMode="External"/><Relationship Id="rId35" Type="http://schemas.openxmlformats.org/officeDocument/2006/relationships/hyperlink" Target="consultantplus://offline/ref=F775F2F398B39A67E159171357B6DC4BF9D6C9904770BB7B918E9302F8DC1B3A2F62480DAEA06406D03B1858387E15FE28853B265831CD7Ek3u0I" TargetMode="External"/><Relationship Id="rId43" Type="http://schemas.openxmlformats.org/officeDocument/2006/relationships/hyperlink" Target="consultantplus://offline/ref=F775F2F398B39A67E159171357B6DC4BF8DFC9944D75BB7B918E9302F8DC1B3A2F62480DAEA16304D13B1858387E15FE28853B265831CD7Ek3u0I" TargetMode="External"/><Relationship Id="rId48" Type="http://schemas.openxmlformats.org/officeDocument/2006/relationships/hyperlink" Target="consultantplus://offline/ref=F775F2F398B39A67E159171357B6DC4BF9D6C9904770BB7B918E9302F8DC1B3A2F62480DAEA16807D53B1858387E15FE28853B265831CD7Ek3u0I" TargetMode="External"/><Relationship Id="rId56" Type="http://schemas.openxmlformats.org/officeDocument/2006/relationships/hyperlink" Target="consultantplus://offline/ref=F775F2F398B39A67E159171357B6DC4BF9D6C9904770BB7B918E9302F8DC1B3A2F62480DAEA16806D53B1858387E15FE28853B265831CD7Ek3u0I" TargetMode="External"/><Relationship Id="rId64" Type="http://schemas.openxmlformats.org/officeDocument/2006/relationships/hyperlink" Target="consultantplus://offline/ref=F775F2F398B39A67E159171357B6DC4BF9D6C9904474BB7B918E9302F8DC1B3A2F62480EADA76A52847419047D2B06FF2C85392247k3uAI" TargetMode="External"/><Relationship Id="rId69" Type="http://schemas.openxmlformats.org/officeDocument/2006/relationships/footer" Target="footer1.xml"/><Relationship Id="rId8" Type="http://schemas.openxmlformats.org/officeDocument/2006/relationships/hyperlink" Target="consultantplus://offline/ref=F775F2F398B39A67E159171357B6DC4BFBDECC944272BB7B918E9302F8DC1B3A3D621001AFA17F06D12E4E097Dk2u2I" TargetMode="External"/><Relationship Id="rId51" Type="http://schemas.openxmlformats.org/officeDocument/2006/relationships/hyperlink" Target="consultantplus://offline/ref=F775F2F398B39A67E159171357B6DC4BF9D6C9904770BB7B918E9302F8DC1B3A2F62480DAEA0650FD33B1858387E15FE28853B265831CD7Ek3u0I" TargetMode="External"/><Relationship Id="rId72" Type="http://schemas.openxmlformats.org/officeDocument/2006/relationships/footer" Target="footer3.xml"/><Relationship Id="rId3" Type="http://schemas.openxmlformats.org/officeDocument/2006/relationships/webSettings" Target="webSettings.xml"/><Relationship Id="rId12" Type="http://schemas.openxmlformats.org/officeDocument/2006/relationships/hyperlink" Target="consultantplus://offline/ref=F775F2F398B39A67E159171357B6DC4BF9D6C9904474BB7B918E9302F8DC1B3A2F62480DAEA16301D73B1858387E15FE28853B265831CD7Ek3u0I" TargetMode="External"/><Relationship Id="rId17" Type="http://schemas.openxmlformats.org/officeDocument/2006/relationships/hyperlink" Target="consultantplus://offline/ref=F775F2F398B39A67E159171357B6DC4BF9D6C9904474BB7B918E9302F8DC1B3A2F62480DAEA16701D23B1858387E15FE28853B265831CD7Ek3u0I" TargetMode="External"/><Relationship Id="rId25" Type="http://schemas.openxmlformats.org/officeDocument/2006/relationships/hyperlink" Target="consultantplus://offline/ref=F775F2F398B39A67E159171357B6DC4BF9D6C9904770BB7B918E9302F8DC1B3A2F62480DAEA06407D53B1858387E15FE28853B265831CD7Ek3u0I" TargetMode="External"/><Relationship Id="rId33" Type="http://schemas.openxmlformats.org/officeDocument/2006/relationships/hyperlink" Target="consultantplus://offline/ref=F775F2F398B39A67E159171357B6DC4BF9D6C9904770BB7B918E9302F8DC1B3A2F62480AA6A36A52847419047D2B06FF2C85392247k3uAI" TargetMode="External"/><Relationship Id="rId38" Type="http://schemas.openxmlformats.org/officeDocument/2006/relationships/hyperlink" Target="consultantplus://offline/ref=F775F2F398B39A67E159171357B6DC4BF9D6C9904770BB7B918E9302F8DC1B3A2F62480DAEA0610FD03B1858387E15FE28853B265831CD7Ek3u0I" TargetMode="External"/><Relationship Id="rId46" Type="http://schemas.openxmlformats.org/officeDocument/2006/relationships/hyperlink" Target="consultantplus://offline/ref=F775F2F398B39A67E159171357B6DC4BF9D6C9904770BB7B918E9302F8DC1B3A2F62480DAEA1690FD43B1858387E15FE28853B265831CD7Ek3u0I" TargetMode="External"/><Relationship Id="rId59" Type="http://schemas.openxmlformats.org/officeDocument/2006/relationships/hyperlink" Target="consultantplus://offline/ref=F775F2F398B39A67E159171357B6DC4BF9D6C9904474BB7B918E9302F8DC1B3A2F62480DAEA16300D53B1858387E15FE28853B265831CD7Ek3u0I" TargetMode="External"/><Relationship Id="rId67" Type="http://schemas.openxmlformats.org/officeDocument/2006/relationships/header" Target="header1.xml"/><Relationship Id="rId20" Type="http://schemas.openxmlformats.org/officeDocument/2006/relationships/hyperlink" Target="consultantplus://offline/ref=F775F2F398B39A67E159171357B6DC4BF9D6C9904474BB7B918E9302F8DC1B3A2F62480DAEA16803DD3B1858387E15FE28853B265831CD7Ek3u0I" TargetMode="External"/><Relationship Id="rId41" Type="http://schemas.openxmlformats.org/officeDocument/2006/relationships/hyperlink" Target="consultantplus://offline/ref=F775F2F398B39A67E159171357B6DC4BF8DFC9944D74BB7B918E9302F8DC1B3A2F62480DAEA06001DD3B1858387E15FE28853B265831CD7Ek3u0I" TargetMode="External"/><Relationship Id="rId54" Type="http://schemas.openxmlformats.org/officeDocument/2006/relationships/hyperlink" Target="consultantplus://offline/ref=F775F2F398B39A67E159171357B6DC4BF8DFC9944D74BB7B918E9302F8DC1B3A2F62480DAEA06005D53B1858387E15FE28853B265831CD7Ek3u0I" TargetMode="External"/><Relationship Id="rId62" Type="http://schemas.openxmlformats.org/officeDocument/2006/relationships/hyperlink" Target="consultantplus://offline/ref=F775F2F398B39A67E159171357B6DC4BF8DFC9944D74BB7B918E9302F8DC1B3A2F62480DAEA06005D53B1858387E15FE28853B265831CD7Ek3u0I" TargetMode="External"/><Relationship Id="rId70"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consultantplus://offline/ref=F775F2F398B39A67E159171357B6DC4BF9D6C9904474BB7B918E9302F8DC1B3A2F62480DAEA16907D23B1858387E15FE28853B265831CD7Ek3u0I" TargetMode="External"/><Relationship Id="rId15" Type="http://schemas.openxmlformats.org/officeDocument/2006/relationships/hyperlink" Target="consultantplus://offline/ref=F775F2F398B39A67E159171357B6DC4BF9D6C9904474BB7B918E9302F8DC1B3A2F624809A9A16A52847419047D2B06FF2C85392247k3uAI" TargetMode="External"/><Relationship Id="rId23" Type="http://schemas.openxmlformats.org/officeDocument/2006/relationships/hyperlink" Target="consultantplus://offline/ref=F775F2F398B39A67E159171357B6DC4BF9D6C9904474BB7B918E9302F8DC1B3A2F62480DAFA0600D8161085C712A18E1289F25204632kCu4I" TargetMode="External"/><Relationship Id="rId28" Type="http://schemas.openxmlformats.org/officeDocument/2006/relationships/hyperlink" Target="consultantplus://offline/ref=F775F2F398B39A67E159171357B6DC4BF9D6C9904770BB7B918E9302F8DC1B3A2F62480DAEA06407D53B1858387E15FE28853B265831CD7Ek3u0I" TargetMode="External"/><Relationship Id="rId36" Type="http://schemas.openxmlformats.org/officeDocument/2006/relationships/hyperlink" Target="consultantplus://offline/ref=F775F2F398B39A67E159171357B6DC4BF9D6C9904770BB7B918E9302F8DC1B3A2F624808AAA06A52847419047D2B06FF2C85392247k3uAI" TargetMode="External"/><Relationship Id="rId49" Type="http://schemas.openxmlformats.org/officeDocument/2006/relationships/hyperlink" Target="consultantplus://offline/ref=F775F2F398B39A67E159171357B6DC4BF9D6C9904770BB7B918E9302F8DC1B3A2F62480DAEA16802D43B1858387E15FE28853B265831CD7Ek3u0I" TargetMode="External"/><Relationship Id="rId57" Type="http://schemas.openxmlformats.org/officeDocument/2006/relationships/hyperlink" Target="consultantplus://offline/ref=F775F2F398B39A67E159171357B6DC4BF9D6C9904770BB7B918E9302F8DC1B3A2F62480DAEA16804D03B1858387E15FE28853B265831CD7Ek3u0I" TargetMode="External"/><Relationship Id="rId10" Type="http://schemas.openxmlformats.org/officeDocument/2006/relationships/hyperlink" Target="consultantplus://offline/ref=F775F2F398B39A67E159171357B6DC4BF9D6C9904474BB7B918E9302F8DC1B3A2F62480DAEA16103D53B1858387E15FE28853B265831CD7Ek3u0I" TargetMode="External"/><Relationship Id="rId31" Type="http://schemas.openxmlformats.org/officeDocument/2006/relationships/hyperlink" Target="consultantplus://offline/ref=F775F2F398B39A67E159171357B6DC4BF9D6C9904770BB7B918E9302F8DC1B3A2F62480DAEA16305D23B1858387E15FE28853B265831CD7Ek3u0I" TargetMode="External"/><Relationship Id="rId44" Type="http://schemas.openxmlformats.org/officeDocument/2006/relationships/hyperlink" Target="consultantplus://offline/ref=F775F2F398B39A67E159171357B6DC4BF8DFC9944D74BB7B918E9302F8DC1B3A2F62480DAEA06005D53B1858387E15FE28853B265831CD7Ek3u0I" TargetMode="External"/><Relationship Id="rId52" Type="http://schemas.openxmlformats.org/officeDocument/2006/relationships/hyperlink" Target="consultantplus://offline/ref=F775F2F398B39A67E159171357B6DC4BF9D6C9904770BB7B918E9302F8DC1B3A2F62480DAEA1630ED43B1858387E15FE28853B265831CD7Ek3u0I" TargetMode="External"/><Relationship Id="rId60" Type="http://schemas.openxmlformats.org/officeDocument/2006/relationships/hyperlink" Target="consultantplus://offline/ref=F775F2F398B39A67E159171357B6DC4BF9D6C9904474BB7B918E9302F8DC1B3A2F62480DAEA16503D63B1858387E15FE28853B265831CD7Ek3u0I" TargetMode="External"/><Relationship Id="rId65" Type="http://schemas.openxmlformats.org/officeDocument/2006/relationships/hyperlink" Target="consultantplus://offline/ref=F775F2F398B39A67E159171357B6DC4BF9D6C9904474BB7B918E9302F8DC1B3A2F62480EAAA36A52847419047D2B06FF2C85392247k3uAI" TargetMode="External"/><Relationship Id="rId7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F775F2F398B39A67E159171357B6DC4BF9D6C9904474BB7B918E9302F8DC1B3A2F62480DAEA16106DC3B1858387E15FE28853B265831CD7Ek3u0I" TargetMode="External"/><Relationship Id="rId13" Type="http://schemas.openxmlformats.org/officeDocument/2006/relationships/hyperlink" Target="consultantplus://offline/ref=F775F2F398B39A67E159171357B6DC4BF9D6C9904474BB7B918E9302F8DC1B3A2F62480DAEA16301D33B1858387E15FE28853B265831CD7Ek3u0I" TargetMode="External"/><Relationship Id="rId18" Type="http://schemas.openxmlformats.org/officeDocument/2006/relationships/hyperlink" Target="consultantplus://offline/ref=F775F2F398B39A67E159171357B6DC4BF9D6C9904474BB7B918E9302F8DC1B3A2F624809A9A16A52847419047D2B06FF2C85392247k3uAI" TargetMode="External"/><Relationship Id="rId39" Type="http://schemas.openxmlformats.org/officeDocument/2006/relationships/hyperlink" Target="consultantplus://offline/ref=F775F2F398B39A67E159171357B6DC4BF8DFC9944D74BB7B918E9302F8DC1B3A2F62480EAAA76A52847419047D2B06FF2C85392247k3uAI" TargetMode="External"/><Relationship Id="rId34" Type="http://schemas.openxmlformats.org/officeDocument/2006/relationships/hyperlink" Target="consultantplus://offline/ref=F775F2F398B39A67E159171357B6DC4BF9D6C9904770BB7B918E9302F8DC1B3A2F62480AA6A26A52847419047D2B06FF2C85392247k3uAI" TargetMode="External"/><Relationship Id="rId50" Type="http://schemas.openxmlformats.org/officeDocument/2006/relationships/hyperlink" Target="consultantplus://offline/ref=F775F2F398B39A67E159171357B6DC4BF9D6C9904770BB7B918E9302F8DC1B3A2F62480AA6A26A52847419047D2B06FF2C85392247k3uAI" TargetMode="External"/><Relationship Id="rId55" Type="http://schemas.openxmlformats.org/officeDocument/2006/relationships/hyperlink" Target="consultantplus://offline/ref=F775F2F398B39A67E159171357B6DC4BF9D6C9904770BB7B918E9302F8DC1B3A2F62480DAEA16601D03B1858387E15FE28853B265831CD7Ek3u0I" TargetMode="External"/><Relationship Id="rId7" Type="http://schemas.openxmlformats.org/officeDocument/2006/relationships/hyperlink" Target="consultantplus://offline/ref=F775F2F398B39A67E159171357B6DC4BF9D6C9904474BB7B918E9302F8DC1B3A2F62480DAEA16807D73B1858387E15FE28853B265831CD7Ek3u0I" TargetMode="External"/><Relationship Id="rId71"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68A3B25A</Template>
  <TotalTime>0</TotalTime>
  <Pages>8</Pages>
  <Words>5471</Words>
  <Characters>31187</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2019-04-10T08:50:00Z</dcterms:created>
  <dcterms:modified xsi:type="dcterms:W3CDTF">2019-04-10T08:51:00Z</dcterms:modified>
</cp:coreProperties>
</file>