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96F21F" w14:textId="5213DD70" w:rsidR="002821BC" w:rsidRPr="003D1758" w:rsidRDefault="002821BC" w:rsidP="002821BC">
      <w:pPr>
        <w:spacing w:after="0" w:line="240" w:lineRule="auto"/>
        <w:jc w:val="right"/>
        <w:rPr>
          <w:rFonts w:ascii="Times New Roman" w:hAnsi="Times New Roman" w:cs="Times New Roman"/>
          <w:i/>
          <w:sz w:val="24"/>
          <w:szCs w:val="24"/>
        </w:rPr>
      </w:pPr>
      <w:bookmarkStart w:id="0" w:name="_GoBack"/>
      <w:r w:rsidRPr="003D1758">
        <w:rPr>
          <w:rFonts w:ascii="Times New Roman" w:hAnsi="Times New Roman" w:cs="Times New Roman"/>
          <w:i/>
          <w:sz w:val="24"/>
          <w:szCs w:val="24"/>
        </w:rPr>
        <w:t xml:space="preserve">Приложение </w:t>
      </w:r>
      <w:r w:rsidR="003B543D" w:rsidRPr="003D1758">
        <w:rPr>
          <w:rFonts w:ascii="Times New Roman" w:hAnsi="Times New Roman" w:cs="Times New Roman"/>
          <w:i/>
          <w:sz w:val="24"/>
          <w:szCs w:val="24"/>
        </w:rPr>
        <w:t>№ 5</w:t>
      </w:r>
    </w:p>
    <w:bookmarkEnd w:id="0"/>
    <w:p w14:paraId="6AD36B92" w14:textId="77777777" w:rsidR="002821BC" w:rsidRPr="003B543D" w:rsidRDefault="002821BC" w:rsidP="00106722">
      <w:pPr>
        <w:spacing w:after="0" w:line="240" w:lineRule="auto"/>
        <w:jc w:val="center"/>
        <w:rPr>
          <w:rFonts w:ascii="Times New Roman" w:hAnsi="Times New Roman" w:cs="Times New Roman"/>
          <w:b/>
          <w:sz w:val="28"/>
          <w:szCs w:val="28"/>
        </w:rPr>
      </w:pPr>
    </w:p>
    <w:p w14:paraId="589A1BB1" w14:textId="56B484CD" w:rsidR="00106722" w:rsidRPr="003B543D" w:rsidRDefault="00106722" w:rsidP="005934B0">
      <w:pPr>
        <w:spacing w:after="0" w:line="240" w:lineRule="auto"/>
        <w:ind w:left="851" w:hanging="425"/>
        <w:jc w:val="center"/>
        <w:rPr>
          <w:rFonts w:ascii="Times New Roman" w:hAnsi="Times New Roman" w:cs="Times New Roman"/>
          <w:b/>
          <w:sz w:val="28"/>
          <w:szCs w:val="28"/>
        </w:rPr>
      </w:pPr>
      <w:r w:rsidRPr="003B543D">
        <w:rPr>
          <w:rFonts w:ascii="Times New Roman" w:hAnsi="Times New Roman" w:cs="Times New Roman"/>
          <w:b/>
          <w:sz w:val="28"/>
          <w:szCs w:val="28"/>
        </w:rPr>
        <w:t xml:space="preserve">Перечень </w:t>
      </w:r>
      <w:r w:rsidR="00651EC3" w:rsidRPr="003B543D">
        <w:rPr>
          <w:rFonts w:ascii="Times New Roman" w:hAnsi="Times New Roman" w:cs="Times New Roman"/>
          <w:b/>
          <w:sz w:val="28"/>
          <w:szCs w:val="28"/>
        </w:rPr>
        <w:t xml:space="preserve">технических ошибок </w:t>
      </w:r>
      <w:r w:rsidRPr="003B543D">
        <w:rPr>
          <w:rFonts w:ascii="Times New Roman" w:hAnsi="Times New Roman" w:cs="Times New Roman"/>
          <w:b/>
          <w:sz w:val="28"/>
          <w:szCs w:val="28"/>
        </w:rPr>
        <w:t>ГИС ЖКХ, которые планир</w:t>
      </w:r>
      <w:r w:rsidR="00CE26DF" w:rsidRPr="003B543D">
        <w:rPr>
          <w:rFonts w:ascii="Times New Roman" w:hAnsi="Times New Roman" w:cs="Times New Roman"/>
          <w:b/>
          <w:sz w:val="28"/>
          <w:szCs w:val="28"/>
        </w:rPr>
        <w:t xml:space="preserve">овалось </w:t>
      </w:r>
      <w:r w:rsidR="00651EC3" w:rsidRPr="003B543D">
        <w:rPr>
          <w:rFonts w:ascii="Times New Roman" w:hAnsi="Times New Roman" w:cs="Times New Roman"/>
          <w:b/>
          <w:sz w:val="28"/>
          <w:szCs w:val="28"/>
        </w:rPr>
        <w:t xml:space="preserve">устранить только </w:t>
      </w:r>
      <w:r w:rsidRPr="003B543D">
        <w:rPr>
          <w:rFonts w:ascii="Times New Roman" w:hAnsi="Times New Roman" w:cs="Times New Roman"/>
          <w:b/>
          <w:sz w:val="28"/>
          <w:szCs w:val="28"/>
        </w:rPr>
        <w:t xml:space="preserve">в новых версиях ГИС ЖКХ </w:t>
      </w:r>
    </w:p>
    <w:p w14:paraId="2B2530A4" w14:textId="77777777" w:rsidR="00106722" w:rsidRPr="003B543D" w:rsidRDefault="00106722" w:rsidP="005934B0">
      <w:pPr>
        <w:spacing w:after="0" w:line="240" w:lineRule="auto"/>
        <w:ind w:left="851" w:hanging="425"/>
        <w:jc w:val="center"/>
        <w:rPr>
          <w:rFonts w:ascii="Times New Roman" w:hAnsi="Times New Roman" w:cs="Times New Roman"/>
          <w:b/>
          <w:sz w:val="28"/>
          <w:szCs w:val="28"/>
        </w:rPr>
      </w:pPr>
      <w:r w:rsidRPr="003B543D">
        <w:rPr>
          <w:rFonts w:ascii="Times New Roman" w:hAnsi="Times New Roman" w:cs="Times New Roman"/>
          <w:b/>
          <w:sz w:val="28"/>
          <w:szCs w:val="28"/>
        </w:rPr>
        <w:t>после 1 июля 2017 г. (по информации службы технической поддержки ГИС ЖКХ)</w:t>
      </w:r>
    </w:p>
    <w:p w14:paraId="3825463F" w14:textId="77777777" w:rsidR="00017340" w:rsidRDefault="00017340" w:rsidP="005934B0">
      <w:pPr>
        <w:spacing w:after="0" w:line="240" w:lineRule="auto"/>
        <w:ind w:left="851" w:hanging="425"/>
        <w:jc w:val="both"/>
        <w:rPr>
          <w:rFonts w:ascii="Times New Roman" w:hAnsi="Times New Roman" w:cs="Times New Roman"/>
          <w:sz w:val="28"/>
          <w:szCs w:val="28"/>
        </w:rPr>
      </w:pPr>
    </w:p>
    <w:p w14:paraId="7022EE38" w14:textId="4A495462" w:rsidR="00CE26DF"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По информации, представляемой службой технической поддержки ГИС ЖКХ, </w:t>
      </w:r>
      <w:r>
        <w:rPr>
          <w:rFonts w:ascii="Times New Roman" w:hAnsi="Times New Roman" w:cs="Times New Roman"/>
          <w:sz w:val="28"/>
          <w:szCs w:val="28"/>
        </w:rPr>
        <w:t xml:space="preserve">многие технические </w:t>
      </w:r>
      <w:r w:rsidRPr="00060730">
        <w:rPr>
          <w:rFonts w:ascii="Times New Roman" w:hAnsi="Times New Roman" w:cs="Times New Roman"/>
          <w:sz w:val="28"/>
          <w:szCs w:val="28"/>
        </w:rPr>
        <w:t xml:space="preserve">ошибки </w:t>
      </w:r>
      <w:r>
        <w:rPr>
          <w:rFonts w:ascii="Times New Roman" w:hAnsi="Times New Roman" w:cs="Times New Roman"/>
          <w:sz w:val="28"/>
          <w:szCs w:val="28"/>
        </w:rPr>
        <w:t>С</w:t>
      </w:r>
      <w:r w:rsidRPr="00060730">
        <w:rPr>
          <w:rFonts w:ascii="Times New Roman" w:hAnsi="Times New Roman" w:cs="Times New Roman"/>
          <w:sz w:val="28"/>
          <w:szCs w:val="28"/>
        </w:rPr>
        <w:t>истем</w:t>
      </w:r>
      <w:r>
        <w:rPr>
          <w:rFonts w:ascii="Times New Roman" w:hAnsi="Times New Roman" w:cs="Times New Roman"/>
          <w:sz w:val="28"/>
          <w:szCs w:val="28"/>
        </w:rPr>
        <w:t xml:space="preserve">ы </w:t>
      </w:r>
      <w:r w:rsidRPr="00060730">
        <w:rPr>
          <w:rFonts w:ascii="Times New Roman" w:hAnsi="Times New Roman" w:cs="Times New Roman"/>
          <w:sz w:val="28"/>
          <w:szCs w:val="28"/>
        </w:rPr>
        <w:t>планир</w:t>
      </w:r>
      <w:r w:rsidR="00CE26DF">
        <w:rPr>
          <w:rFonts w:ascii="Times New Roman" w:hAnsi="Times New Roman" w:cs="Times New Roman"/>
          <w:sz w:val="28"/>
          <w:szCs w:val="28"/>
        </w:rPr>
        <w:t xml:space="preserve">овалось </w:t>
      </w:r>
      <w:r>
        <w:rPr>
          <w:rFonts w:ascii="Times New Roman" w:hAnsi="Times New Roman" w:cs="Times New Roman"/>
          <w:sz w:val="28"/>
          <w:szCs w:val="28"/>
        </w:rPr>
        <w:t xml:space="preserve">устранять </w:t>
      </w:r>
      <w:r w:rsidRPr="00060730">
        <w:rPr>
          <w:rFonts w:ascii="Times New Roman" w:hAnsi="Times New Roman" w:cs="Times New Roman"/>
          <w:sz w:val="28"/>
          <w:szCs w:val="28"/>
        </w:rPr>
        <w:t>только в новых версиях Системы, выход которых планир</w:t>
      </w:r>
      <w:r w:rsidR="00CE26DF">
        <w:rPr>
          <w:rFonts w:ascii="Times New Roman" w:hAnsi="Times New Roman" w:cs="Times New Roman"/>
          <w:sz w:val="28"/>
          <w:szCs w:val="28"/>
        </w:rPr>
        <w:t xml:space="preserve">овался </w:t>
      </w:r>
      <w:r w:rsidRPr="00060730">
        <w:rPr>
          <w:rFonts w:ascii="Times New Roman" w:hAnsi="Times New Roman" w:cs="Times New Roman"/>
          <w:sz w:val="28"/>
          <w:szCs w:val="28"/>
        </w:rPr>
        <w:t xml:space="preserve">после </w:t>
      </w:r>
      <w:r>
        <w:rPr>
          <w:rFonts w:ascii="Times New Roman" w:hAnsi="Times New Roman" w:cs="Times New Roman"/>
          <w:sz w:val="28"/>
          <w:szCs w:val="28"/>
        </w:rPr>
        <w:t>0</w:t>
      </w:r>
      <w:r w:rsidRPr="00060730">
        <w:rPr>
          <w:rFonts w:ascii="Times New Roman" w:hAnsi="Times New Roman" w:cs="Times New Roman"/>
          <w:sz w:val="28"/>
          <w:szCs w:val="28"/>
        </w:rPr>
        <w:t>1</w:t>
      </w:r>
      <w:r>
        <w:rPr>
          <w:rFonts w:ascii="Times New Roman" w:hAnsi="Times New Roman" w:cs="Times New Roman"/>
          <w:sz w:val="28"/>
          <w:szCs w:val="28"/>
        </w:rPr>
        <w:t>.07.</w:t>
      </w:r>
      <w:r w:rsidRPr="00060730">
        <w:rPr>
          <w:rFonts w:ascii="Times New Roman" w:hAnsi="Times New Roman" w:cs="Times New Roman"/>
          <w:sz w:val="28"/>
          <w:szCs w:val="28"/>
        </w:rPr>
        <w:t xml:space="preserve">2017  (т.е. уже после  наступления срока размещения информации).  </w:t>
      </w:r>
      <w:r w:rsidR="00CE26DF">
        <w:rPr>
          <w:rFonts w:ascii="Times New Roman" w:hAnsi="Times New Roman" w:cs="Times New Roman"/>
          <w:sz w:val="28"/>
          <w:szCs w:val="28"/>
        </w:rPr>
        <w:t xml:space="preserve">Однако и по состоянию на 01.09.2017 данные технические ошибки не устранены.  </w:t>
      </w:r>
    </w:p>
    <w:p w14:paraId="2CBF4DC8"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К числу таких системных ошибок относятся:</w:t>
      </w:r>
    </w:p>
    <w:p w14:paraId="4217AA01" w14:textId="09049F0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  неправильное формирование Системой платежных документов в связи с неучетом задолженности, переплат, пени; </w:t>
      </w:r>
    </w:p>
    <w:p w14:paraId="20E1B29F"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 дублирование в Системе объектов жилищного фонда в связи с присвоением одному и тому же объекту различных временных адресов (GUID дома по данным федеральной информационной адресной системы (ФИАС));  </w:t>
      </w:r>
    </w:p>
    <w:p w14:paraId="0D8E3177"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 расхождение адресов объектов жилищного фонда в Системе и ФИАС; </w:t>
      </w:r>
    </w:p>
    <w:p w14:paraId="230C6272"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невозможность подтвердить (зафиксировать) со стороны ГИС ЖКХ факт успешного размещения и сохранения загружаемого объема информации;</w:t>
      </w:r>
    </w:p>
    <w:p w14:paraId="2D297C71"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 полное отсутствие форм загрузки платежных документов для юридических лиц, являющихся владельцами помещений (счет-фактура, акт приема-передачи и др.);  </w:t>
      </w:r>
    </w:p>
    <w:p w14:paraId="2B97CA67"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 необоснованное требование размещать задолженность и оплаты в отношении каждого отдельного нежилого помещения, несмотря на то, что финансовые расчеты проводятся по договору в целом, а не по отдельным указанным в нем помещениям; </w:t>
      </w:r>
    </w:p>
    <w:p w14:paraId="793C929A"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частичная несовместимость версий Системы, что приводит, в том числе, к необходимости удаления ранее загруженной информации и повторной загрузке этих же данных;</w:t>
      </w:r>
    </w:p>
    <w:p w14:paraId="23D11F33"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постоянно возникающие при загрузке информации «неизвестные»,  «внутренние» и другие ошибки, по которым отсутствует какое-либо их описание и порядок работы с ними;</w:t>
      </w:r>
    </w:p>
    <w:p w14:paraId="28A6A7BE"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sidRPr="00060730">
        <w:rPr>
          <w:rFonts w:ascii="Times New Roman" w:hAnsi="Times New Roman" w:cs="Times New Roman"/>
          <w:sz w:val="28"/>
          <w:szCs w:val="28"/>
        </w:rPr>
        <w:t xml:space="preserve">- другие ошибки. </w:t>
      </w:r>
    </w:p>
    <w:p w14:paraId="1C7DF10D" w14:textId="77777777" w:rsidR="00017340" w:rsidRDefault="00017340" w:rsidP="005934B0">
      <w:pPr>
        <w:spacing w:after="0" w:line="240" w:lineRule="auto"/>
        <w:ind w:left="851" w:hanging="425"/>
        <w:jc w:val="both"/>
        <w:rPr>
          <w:rFonts w:ascii="Times New Roman" w:hAnsi="Times New Roman" w:cs="Times New Roman"/>
          <w:sz w:val="28"/>
          <w:szCs w:val="28"/>
        </w:rPr>
      </w:pPr>
    </w:p>
    <w:p w14:paraId="26954F13" w14:textId="77777777" w:rsidR="00017340" w:rsidRPr="00060730" w:rsidRDefault="00017340" w:rsidP="005934B0">
      <w:pPr>
        <w:spacing w:after="0" w:line="240" w:lineRule="auto"/>
        <w:ind w:left="851" w:hanging="425"/>
        <w:jc w:val="both"/>
        <w:rPr>
          <w:rFonts w:ascii="Times New Roman" w:hAnsi="Times New Roman" w:cs="Times New Roman"/>
          <w:sz w:val="28"/>
          <w:szCs w:val="28"/>
        </w:rPr>
      </w:pPr>
      <w:r>
        <w:rPr>
          <w:rFonts w:ascii="Times New Roman" w:hAnsi="Times New Roman" w:cs="Times New Roman"/>
          <w:sz w:val="28"/>
          <w:szCs w:val="28"/>
        </w:rPr>
        <w:t xml:space="preserve">Примеры таких технических ошибок и </w:t>
      </w:r>
      <w:r w:rsidRPr="00060730">
        <w:rPr>
          <w:rFonts w:ascii="Times New Roman" w:hAnsi="Times New Roman" w:cs="Times New Roman"/>
          <w:sz w:val="28"/>
          <w:szCs w:val="28"/>
        </w:rPr>
        <w:t xml:space="preserve">соответствующие ответы службы технической поддержки </w:t>
      </w:r>
      <w:r>
        <w:rPr>
          <w:rFonts w:ascii="Times New Roman" w:hAnsi="Times New Roman" w:cs="Times New Roman"/>
          <w:sz w:val="28"/>
          <w:szCs w:val="28"/>
        </w:rPr>
        <w:t>ГИС ЖКХ приведены ниже:</w:t>
      </w:r>
    </w:p>
    <w:p w14:paraId="49074D17" w14:textId="77777777" w:rsidR="00017340" w:rsidRDefault="00017340" w:rsidP="005934B0">
      <w:pPr>
        <w:ind w:left="851" w:hanging="425"/>
      </w:pPr>
    </w:p>
    <w:p w14:paraId="4CC7C72A" w14:textId="77777777" w:rsidR="00106722" w:rsidRDefault="00106722"/>
    <w:tbl>
      <w:tblPr>
        <w:tblW w:w="15984" w:type="dxa"/>
        <w:tblLayout w:type="fixed"/>
        <w:tblLook w:val="04A0" w:firstRow="1" w:lastRow="0" w:firstColumn="1" w:lastColumn="0" w:noHBand="0" w:noVBand="1"/>
      </w:tblPr>
      <w:tblGrid>
        <w:gridCol w:w="675"/>
        <w:gridCol w:w="1843"/>
        <w:gridCol w:w="1220"/>
        <w:gridCol w:w="4000"/>
        <w:gridCol w:w="1176"/>
        <w:gridCol w:w="1400"/>
        <w:gridCol w:w="1418"/>
        <w:gridCol w:w="4252"/>
      </w:tblGrid>
      <w:tr w:rsidR="00106722" w:rsidRPr="00106722" w14:paraId="275210EE" w14:textId="77777777" w:rsidTr="00616236">
        <w:trPr>
          <w:cantSplit/>
          <w:trHeight w:val="987"/>
          <w:tblHeader/>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069F4" w14:textId="77777777" w:rsidR="00106722" w:rsidRPr="00106722" w:rsidRDefault="00106722" w:rsidP="00E45B7B">
            <w:pPr>
              <w:spacing w:after="0" w:line="240" w:lineRule="auto"/>
              <w:ind w:left="-113"/>
              <w:rPr>
                <w:rFonts w:ascii="Calibri" w:eastAsia="Times New Roman" w:hAnsi="Calibri" w:cs="Times New Roman"/>
                <w:b/>
                <w:bCs/>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D8B5D" w14:textId="77777777" w:rsidR="00106722" w:rsidRPr="00106722" w:rsidRDefault="00106722" w:rsidP="00E45B7B">
            <w:pPr>
              <w:spacing w:after="0" w:line="240" w:lineRule="auto"/>
              <w:ind w:left="-113"/>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Организация</w:t>
            </w:r>
          </w:p>
        </w:tc>
        <w:tc>
          <w:tcPr>
            <w:tcW w:w="1220" w:type="dxa"/>
            <w:tcBorders>
              <w:top w:val="single" w:sz="4" w:space="0" w:color="auto"/>
              <w:left w:val="nil"/>
              <w:bottom w:val="single" w:sz="4" w:space="0" w:color="auto"/>
              <w:right w:val="single" w:sz="4" w:space="0" w:color="auto"/>
            </w:tcBorders>
            <w:shd w:val="clear" w:color="auto" w:fill="D9D9D9" w:themeFill="background1" w:themeFillShade="D9"/>
            <w:hideMark/>
          </w:tcPr>
          <w:p w14:paraId="2AB81A78" w14:textId="77777777" w:rsidR="00106722" w:rsidRPr="00106722" w:rsidRDefault="00106722" w:rsidP="00C7131A">
            <w:pPr>
              <w:spacing w:after="0" w:line="240" w:lineRule="auto"/>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Категория проблемы</w:t>
            </w:r>
          </w:p>
        </w:tc>
        <w:tc>
          <w:tcPr>
            <w:tcW w:w="4000" w:type="dxa"/>
            <w:tcBorders>
              <w:top w:val="single" w:sz="4" w:space="0" w:color="auto"/>
              <w:left w:val="nil"/>
              <w:bottom w:val="single" w:sz="4" w:space="0" w:color="auto"/>
              <w:right w:val="single" w:sz="4" w:space="0" w:color="auto"/>
            </w:tcBorders>
            <w:shd w:val="clear" w:color="auto" w:fill="D9D9D9" w:themeFill="background1" w:themeFillShade="D9"/>
            <w:hideMark/>
          </w:tcPr>
          <w:p w14:paraId="73DC4375" w14:textId="77777777" w:rsidR="00106722" w:rsidRPr="00106722" w:rsidRDefault="00106722" w:rsidP="00E45B7B">
            <w:pPr>
              <w:spacing w:after="0" w:line="240" w:lineRule="auto"/>
              <w:ind w:left="-52"/>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Описание проблемы</w:t>
            </w:r>
          </w:p>
        </w:tc>
        <w:tc>
          <w:tcPr>
            <w:tcW w:w="1176" w:type="dxa"/>
            <w:tcBorders>
              <w:top w:val="single" w:sz="4" w:space="0" w:color="auto"/>
              <w:left w:val="nil"/>
              <w:bottom w:val="single" w:sz="4" w:space="0" w:color="auto"/>
              <w:right w:val="single" w:sz="4" w:space="0" w:color="auto"/>
            </w:tcBorders>
            <w:shd w:val="clear" w:color="auto" w:fill="D9D9D9" w:themeFill="background1" w:themeFillShade="D9"/>
            <w:hideMark/>
          </w:tcPr>
          <w:p w14:paraId="6414E5D9" w14:textId="77777777" w:rsidR="00106722" w:rsidRPr="00106722" w:rsidRDefault="00106722" w:rsidP="00C7131A">
            <w:pPr>
              <w:spacing w:after="0" w:line="240" w:lineRule="auto"/>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Номер заявки в службе поддержки ГИС ЖКХ</w:t>
            </w:r>
          </w:p>
        </w:tc>
        <w:tc>
          <w:tcPr>
            <w:tcW w:w="1400" w:type="dxa"/>
            <w:tcBorders>
              <w:top w:val="single" w:sz="4" w:space="0" w:color="auto"/>
              <w:left w:val="nil"/>
              <w:bottom w:val="single" w:sz="4" w:space="0" w:color="auto"/>
              <w:right w:val="single" w:sz="4" w:space="0" w:color="auto"/>
            </w:tcBorders>
            <w:shd w:val="clear" w:color="auto" w:fill="D9D9D9" w:themeFill="background1" w:themeFillShade="D9"/>
            <w:hideMark/>
          </w:tcPr>
          <w:p w14:paraId="10C2A9E6" w14:textId="77777777" w:rsidR="00106722" w:rsidRPr="00106722" w:rsidRDefault="00106722" w:rsidP="00C7131A">
            <w:pPr>
              <w:spacing w:after="0" w:line="240" w:lineRule="auto"/>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Дата обращения в службу поддержки ГИС ЖКХ</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hideMark/>
          </w:tcPr>
          <w:p w14:paraId="16FC9DE5" w14:textId="77777777" w:rsidR="00106722" w:rsidRPr="00106722" w:rsidRDefault="00106722" w:rsidP="00C7131A">
            <w:pPr>
              <w:spacing w:after="0" w:line="240" w:lineRule="auto"/>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Дата ответа службы поддержки ГИС ЖКХ инициатору</w:t>
            </w:r>
          </w:p>
        </w:tc>
        <w:tc>
          <w:tcPr>
            <w:tcW w:w="4252" w:type="dxa"/>
            <w:tcBorders>
              <w:top w:val="single" w:sz="4" w:space="0" w:color="auto"/>
              <w:left w:val="nil"/>
              <w:bottom w:val="single" w:sz="4" w:space="0" w:color="auto"/>
              <w:right w:val="single" w:sz="4" w:space="0" w:color="auto"/>
            </w:tcBorders>
            <w:shd w:val="clear" w:color="auto" w:fill="D9D9D9" w:themeFill="background1" w:themeFillShade="D9"/>
            <w:hideMark/>
          </w:tcPr>
          <w:p w14:paraId="74421CA6" w14:textId="77777777" w:rsidR="00106722" w:rsidRPr="00106722" w:rsidRDefault="00106722" w:rsidP="00E45B7B">
            <w:pPr>
              <w:spacing w:after="0" w:line="240" w:lineRule="auto"/>
              <w:ind w:left="-42"/>
              <w:rPr>
                <w:rFonts w:ascii="Calibri" w:eastAsia="Times New Roman" w:hAnsi="Calibri" w:cs="Times New Roman"/>
                <w:b/>
                <w:bCs/>
                <w:color w:val="000000"/>
                <w:sz w:val="24"/>
                <w:szCs w:val="24"/>
                <w:lang w:eastAsia="ru-RU"/>
              </w:rPr>
            </w:pPr>
            <w:r w:rsidRPr="00106722">
              <w:rPr>
                <w:rFonts w:ascii="Calibri" w:eastAsia="Times New Roman" w:hAnsi="Calibri" w:cs="Times New Roman"/>
                <w:b/>
                <w:bCs/>
                <w:color w:val="000000"/>
                <w:sz w:val="24"/>
                <w:szCs w:val="24"/>
                <w:lang w:eastAsia="ru-RU"/>
              </w:rPr>
              <w:t>Результат отработки заявки в ГИС ЖКХ</w:t>
            </w:r>
          </w:p>
        </w:tc>
      </w:tr>
      <w:tr w:rsidR="00106722" w:rsidRPr="00106722" w14:paraId="6A138BCC"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260416C"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11BA803D"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Интер РАО - Электрогенерация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3AD659E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4C431602"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Необходимо отразить показания ПУ в МВт и ГДж</w:t>
            </w:r>
          </w:p>
        </w:tc>
        <w:tc>
          <w:tcPr>
            <w:tcW w:w="1176" w:type="dxa"/>
            <w:tcBorders>
              <w:top w:val="single" w:sz="4" w:space="0" w:color="auto"/>
              <w:left w:val="nil"/>
              <w:bottom w:val="single" w:sz="4" w:space="0" w:color="auto"/>
              <w:right w:val="single" w:sz="4" w:space="0" w:color="auto"/>
            </w:tcBorders>
            <w:shd w:val="clear" w:color="auto" w:fill="auto"/>
            <w:noWrap/>
            <w:hideMark/>
          </w:tcPr>
          <w:p w14:paraId="44B01B9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166015</w:t>
            </w:r>
          </w:p>
        </w:tc>
        <w:tc>
          <w:tcPr>
            <w:tcW w:w="1400" w:type="dxa"/>
            <w:tcBorders>
              <w:top w:val="single" w:sz="4" w:space="0" w:color="auto"/>
              <w:left w:val="nil"/>
              <w:bottom w:val="single" w:sz="4" w:space="0" w:color="auto"/>
              <w:right w:val="single" w:sz="4" w:space="0" w:color="auto"/>
            </w:tcBorders>
            <w:shd w:val="clear" w:color="auto" w:fill="auto"/>
            <w:noWrap/>
            <w:hideMark/>
          </w:tcPr>
          <w:p w14:paraId="331EAFD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07.02.2017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3B4DACD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07.02.2017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DECA21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Ответ: Доработка по расширению списка единиц измерения приборов учета запланирована в версии Системы 12.0.0.</w:t>
            </w:r>
          </w:p>
        </w:tc>
      </w:tr>
      <w:tr w:rsidR="00106722" w:rsidRPr="00106722" w14:paraId="340ABFB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AE6EE79"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85757DF"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ЕИРЦ ЛО</w:t>
            </w:r>
          </w:p>
        </w:tc>
        <w:tc>
          <w:tcPr>
            <w:tcW w:w="1220" w:type="dxa"/>
            <w:tcBorders>
              <w:top w:val="single" w:sz="4" w:space="0" w:color="auto"/>
              <w:left w:val="nil"/>
              <w:bottom w:val="single" w:sz="4" w:space="0" w:color="auto"/>
              <w:right w:val="single" w:sz="4" w:space="0" w:color="auto"/>
            </w:tcBorders>
            <w:shd w:val="clear" w:color="auto" w:fill="auto"/>
            <w:noWrap/>
            <w:hideMark/>
          </w:tcPr>
          <w:p w14:paraId="29D2DD8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198963E1"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Как просмотреть лицевые счета в составе ЕПД и сами ЕПД?</w:t>
            </w:r>
          </w:p>
        </w:tc>
        <w:tc>
          <w:tcPr>
            <w:tcW w:w="1176" w:type="dxa"/>
            <w:tcBorders>
              <w:top w:val="single" w:sz="4" w:space="0" w:color="auto"/>
              <w:left w:val="nil"/>
              <w:bottom w:val="single" w:sz="4" w:space="0" w:color="auto"/>
              <w:right w:val="single" w:sz="4" w:space="0" w:color="auto"/>
            </w:tcBorders>
            <w:shd w:val="clear" w:color="auto" w:fill="auto"/>
            <w:noWrap/>
            <w:hideMark/>
          </w:tcPr>
          <w:p w14:paraId="46C96E6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167608</w:t>
            </w:r>
          </w:p>
        </w:tc>
        <w:tc>
          <w:tcPr>
            <w:tcW w:w="1400" w:type="dxa"/>
            <w:tcBorders>
              <w:top w:val="single" w:sz="4" w:space="0" w:color="auto"/>
              <w:left w:val="nil"/>
              <w:bottom w:val="single" w:sz="4" w:space="0" w:color="auto"/>
              <w:right w:val="single" w:sz="4" w:space="0" w:color="auto"/>
            </w:tcBorders>
            <w:shd w:val="clear" w:color="auto" w:fill="auto"/>
            <w:noWrap/>
            <w:hideMark/>
          </w:tcPr>
          <w:p w14:paraId="389E349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13.02.2017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853B13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20.02.2017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161FBCBE" w14:textId="77777777" w:rsidR="00616236"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В текущей версии Системы возможность размещения информации (а также просмотра уже размещённой информации) в личном кабинете РКЦ отсутствует. </w:t>
            </w:r>
          </w:p>
          <w:p w14:paraId="2DC32FBA" w14:textId="5A986F82"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Реализация данной возможности запланирована в будущих версиях Системы.</w:t>
            </w:r>
          </w:p>
        </w:tc>
      </w:tr>
      <w:tr w:rsidR="00106722" w:rsidRPr="00106722" w14:paraId="09D5F0E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B6ADFAD"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E13A8CA"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033F4F6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2ED54223"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Ресурсоснабжающая организация, на обслуживании около 2,3 млн граждан. Единый информационно-расчетный центр Ленинградской области (ЕИРЦ ЛО) проводит расчет начислений, прием и учет оплат населения за жилищно-коммунальные услуги только примерно по 60 тыс. граждан. Как передать права ЕИРЦ ЛО на размещение информации только по 60 тыс.граждан?</w:t>
            </w:r>
          </w:p>
        </w:tc>
        <w:tc>
          <w:tcPr>
            <w:tcW w:w="1176" w:type="dxa"/>
            <w:tcBorders>
              <w:top w:val="single" w:sz="4" w:space="0" w:color="auto"/>
              <w:left w:val="nil"/>
              <w:bottom w:val="single" w:sz="4" w:space="0" w:color="auto"/>
              <w:right w:val="single" w:sz="4" w:space="0" w:color="auto"/>
            </w:tcBorders>
            <w:shd w:val="clear" w:color="auto" w:fill="auto"/>
            <w:noWrap/>
            <w:hideMark/>
          </w:tcPr>
          <w:p w14:paraId="465702E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163785</w:t>
            </w:r>
          </w:p>
        </w:tc>
        <w:tc>
          <w:tcPr>
            <w:tcW w:w="1400" w:type="dxa"/>
            <w:tcBorders>
              <w:top w:val="single" w:sz="4" w:space="0" w:color="auto"/>
              <w:left w:val="nil"/>
              <w:bottom w:val="single" w:sz="4" w:space="0" w:color="auto"/>
              <w:right w:val="single" w:sz="4" w:space="0" w:color="auto"/>
            </w:tcBorders>
            <w:shd w:val="clear" w:color="auto" w:fill="auto"/>
            <w:noWrap/>
            <w:hideMark/>
          </w:tcPr>
          <w:p w14:paraId="1316F54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30.01.2017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2CCF98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07.02.2017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4FAA7B1" w14:textId="77777777" w:rsidR="00616236"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По территориальному признаку будет предоставлена возможность делегировать права на размещение лишь части ЛС. </w:t>
            </w:r>
          </w:p>
          <w:p w14:paraId="3C8D0A6E" w14:textId="3F00067F"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Реализация указанных Вами функций включена в план развития ГИС ЖКХ.</w:t>
            </w:r>
          </w:p>
        </w:tc>
      </w:tr>
      <w:tr w:rsidR="00106722" w:rsidRPr="00106722" w14:paraId="34F30A6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F87D10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86B67E4"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5B7D6806"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750C91FB"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Нет сервиса для интеграции данных по перерывам поставки ресурсов</w:t>
            </w:r>
          </w:p>
        </w:tc>
        <w:tc>
          <w:tcPr>
            <w:tcW w:w="1176" w:type="dxa"/>
            <w:tcBorders>
              <w:top w:val="single" w:sz="4" w:space="0" w:color="auto"/>
              <w:left w:val="nil"/>
              <w:bottom w:val="single" w:sz="4" w:space="0" w:color="auto"/>
              <w:right w:val="single" w:sz="4" w:space="0" w:color="auto"/>
            </w:tcBorders>
            <w:shd w:val="clear" w:color="auto" w:fill="auto"/>
            <w:noWrap/>
            <w:hideMark/>
          </w:tcPr>
          <w:p w14:paraId="7E494849"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98536</w:t>
            </w:r>
          </w:p>
        </w:tc>
        <w:tc>
          <w:tcPr>
            <w:tcW w:w="1400" w:type="dxa"/>
            <w:tcBorders>
              <w:top w:val="single" w:sz="4" w:space="0" w:color="auto"/>
              <w:left w:val="nil"/>
              <w:bottom w:val="single" w:sz="4" w:space="0" w:color="auto"/>
              <w:right w:val="single" w:sz="4" w:space="0" w:color="auto"/>
            </w:tcBorders>
            <w:shd w:val="clear" w:color="auto" w:fill="auto"/>
            <w:noWrap/>
            <w:hideMark/>
          </w:tcPr>
          <w:p w14:paraId="5C670D55"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04.10.2016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7877569C"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11.10.2016</w:t>
            </w:r>
          </w:p>
        </w:tc>
        <w:tc>
          <w:tcPr>
            <w:tcW w:w="4252" w:type="dxa"/>
            <w:tcBorders>
              <w:top w:val="single" w:sz="4" w:space="0" w:color="auto"/>
              <w:left w:val="nil"/>
              <w:bottom w:val="single" w:sz="4" w:space="0" w:color="auto"/>
              <w:right w:val="single" w:sz="4" w:space="0" w:color="auto"/>
            </w:tcBorders>
            <w:shd w:val="clear" w:color="auto" w:fill="auto"/>
            <w:hideMark/>
          </w:tcPr>
          <w:p w14:paraId="7F05FDC4" w14:textId="77777777" w:rsidR="00616236"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Связана с 75919</w:t>
            </w:r>
            <w:r w:rsidRPr="00616236">
              <w:rPr>
                <w:rFonts w:ascii="Calibri" w:eastAsia="Times New Roman" w:hAnsi="Calibri" w:cs="Times New Roman"/>
                <w:color w:val="000000"/>
                <w:sz w:val="24"/>
                <w:szCs w:val="24"/>
                <w:lang w:eastAsia="ru-RU"/>
              </w:rPr>
              <w:br/>
              <w:t xml:space="preserve">Возможность внесения информации об объёмах и качестве коммунальных ресурсов при помощи сервисов интеграции на данный момент отсутствует. </w:t>
            </w:r>
          </w:p>
          <w:p w14:paraId="007FA1B1" w14:textId="23E53AEC" w:rsidR="00106722" w:rsidRPr="00651EC3"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Реализация данной возможности запланирована в будущих версиях Системы.</w:t>
            </w:r>
            <w:r w:rsidRPr="00616236">
              <w:rPr>
                <w:rFonts w:ascii="Calibri" w:eastAsia="Times New Roman" w:hAnsi="Calibri" w:cs="Times New Roman"/>
                <w:color w:val="000000"/>
                <w:sz w:val="24"/>
                <w:szCs w:val="24"/>
                <w:lang w:eastAsia="ru-RU"/>
              </w:rPr>
              <w:br/>
              <w:t>Ориентировочно, выпуск версии Системы, в которой будет реализована данная возможность, запланирован на вторую половину декабря этого года.</w:t>
            </w:r>
            <w:r w:rsidRPr="00616236">
              <w:rPr>
                <w:rFonts w:ascii="Calibri" w:eastAsia="Times New Roman" w:hAnsi="Calibri" w:cs="Times New Roman"/>
                <w:color w:val="000000"/>
                <w:sz w:val="24"/>
                <w:szCs w:val="24"/>
                <w:lang w:eastAsia="ru-RU"/>
              </w:rPr>
              <w:br/>
              <w:t>На выход новой версии Системы влияет много факторов, поэтому конкретные сроки выхода новых версий могут меняться.</w:t>
            </w:r>
          </w:p>
          <w:p w14:paraId="548EEB06" w14:textId="77777777" w:rsidR="00616236" w:rsidRDefault="00616236" w:rsidP="00616236">
            <w:pPr>
              <w:spacing w:after="0" w:line="240" w:lineRule="auto"/>
              <w:ind w:left="-42"/>
              <w:rPr>
                <w:rFonts w:ascii="Calibri" w:eastAsia="Times New Roman" w:hAnsi="Calibri" w:cs="Times New Roman"/>
                <w:color w:val="000000"/>
                <w:sz w:val="24"/>
                <w:szCs w:val="24"/>
                <w:lang w:eastAsia="ru-RU"/>
              </w:rPr>
            </w:pPr>
          </w:p>
          <w:p w14:paraId="3A6FABFA" w14:textId="4F679A15" w:rsidR="00651EC3" w:rsidRPr="00616236" w:rsidRDefault="00651EC3" w:rsidP="00616236">
            <w:pPr>
              <w:spacing w:after="0" w:line="240" w:lineRule="auto"/>
              <w:ind w:left="-42"/>
              <w:rPr>
                <w:rFonts w:ascii="Calibri" w:eastAsia="Times New Roman" w:hAnsi="Calibri" w:cs="Times New Roman"/>
                <w:color w:val="000000"/>
                <w:sz w:val="24"/>
                <w:szCs w:val="24"/>
                <w:lang w:eastAsia="ru-RU"/>
              </w:rPr>
            </w:pPr>
            <w:r>
              <w:rPr>
                <w:rFonts w:ascii="Calibri" w:eastAsia="Times New Roman" w:hAnsi="Calibri" w:cs="Times New Roman"/>
                <w:color w:val="000000"/>
                <w:sz w:val="24"/>
                <w:szCs w:val="24"/>
                <w:lang w:eastAsia="ru-RU"/>
              </w:rPr>
              <w:t>(</w:t>
            </w:r>
            <w:r w:rsidR="00616236">
              <w:rPr>
                <w:rFonts w:ascii="Calibri" w:eastAsia="Times New Roman" w:hAnsi="Calibri" w:cs="Times New Roman"/>
                <w:color w:val="000000"/>
                <w:sz w:val="24"/>
                <w:szCs w:val="24"/>
                <w:lang w:eastAsia="ru-RU"/>
              </w:rPr>
              <w:t>С</w:t>
            </w:r>
            <w:r w:rsidRPr="00651EC3">
              <w:rPr>
                <w:rFonts w:ascii="Calibri" w:eastAsia="Times New Roman" w:hAnsi="Calibri" w:cs="Times New Roman"/>
                <w:color w:val="000000"/>
                <w:sz w:val="24"/>
                <w:szCs w:val="24"/>
                <w:lang w:eastAsia="ru-RU"/>
              </w:rPr>
              <w:t>правочно: п</w:t>
            </w:r>
            <w:r w:rsidRPr="00616236">
              <w:rPr>
                <w:rFonts w:ascii="Calibri" w:eastAsia="Times New Roman" w:hAnsi="Calibri" w:cs="Times New Roman"/>
                <w:color w:val="000000"/>
                <w:sz w:val="24"/>
                <w:szCs w:val="24"/>
                <w:lang w:eastAsia="ru-RU"/>
              </w:rPr>
              <w:t>о состоянию на 04.07.2017 проблема не решена, сервисы интеграционного взаимодействия для размещения информации о перерывах в поставке и отклонениях в качес</w:t>
            </w:r>
            <w:r w:rsidRPr="00651EC3">
              <w:rPr>
                <w:rFonts w:ascii="Calibri" w:eastAsia="Times New Roman" w:hAnsi="Calibri" w:cs="Times New Roman"/>
                <w:color w:val="000000"/>
                <w:sz w:val="24"/>
                <w:szCs w:val="24"/>
                <w:lang w:eastAsia="ru-RU"/>
              </w:rPr>
              <w:t>тве до сих пор не предоставлены</w:t>
            </w:r>
            <w:r>
              <w:rPr>
                <w:rFonts w:ascii="Calibri" w:eastAsia="Times New Roman" w:hAnsi="Calibri" w:cs="Times New Roman"/>
                <w:color w:val="000000"/>
                <w:sz w:val="24"/>
                <w:szCs w:val="24"/>
                <w:lang w:eastAsia="ru-RU"/>
              </w:rPr>
              <w:t>).</w:t>
            </w:r>
            <w:r w:rsidRPr="00616236">
              <w:rPr>
                <w:rFonts w:ascii="Calibri" w:eastAsia="Times New Roman" w:hAnsi="Calibri" w:cs="Times New Roman"/>
                <w:color w:val="000000"/>
                <w:sz w:val="24"/>
                <w:szCs w:val="24"/>
                <w:lang w:eastAsia="ru-RU"/>
              </w:rPr>
              <w:t xml:space="preserve"> </w:t>
            </w:r>
          </w:p>
          <w:p w14:paraId="15428B9F" w14:textId="3B6ABC79" w:rsidR="00651EC3" w:rsidRPr="00106722" w:rsidRDefault="00651EC3" w:rsidP="00E45B7B">
            <w:pPr>
              <w:spacing w:after="0" w:line="240" w:lineRule="auto"/>
              <w:ind w:left="-42"/>
              <w:rPr>
                <w:rFonts w:ascii="Calibri" w:eastAsia="Times New Roman" w:hAnsi="Calibri" w:cs="Times New Roman"/>
                <w:color w:val="000000"/>
                <w:sz w:val="24"/>
                <w:szCs w:val="24"/>
                <w:lang w:eastAsia="ru-RU"/>
              </w:rPr>
            </w:pPr>
          </w:p>
        </w:tc>
      </w:tr>
      <w:tr w:rsidR="00106722" w:rsidRPr="00106722" w14:paraId="2F05133D"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AE41C96"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C29A5A5" w14:textId="77777777" w:rsidR="00106722" w:rsidRPr="00845D0C" w:rsidRDefault="00106722" w:rsidP="00E45B7B">
            <w:pPr>
              <w:spacing w:after="0" w:line="240" w:lineRule="auto"/>
              <w:ind w:left="-113"/>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74C48E38" w14:textId="77777777" w:rsidR="00106722" w:rsidRPr="00845D0C" w:rsidRDefault="00106722" w:rsidP="00CB64F9">
            <w:pPr>
              <w:spacing w:after="0" w:line="240" w:lineRule="auto"/>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390EE09" w14:textId="77777777" w:rsidR="00106722" w:rsidRPr="00845D0C" w:rsidRDefault="00106722" w:rsidP="00E45B7B">
            <w:pPr>
              <w:spacing w:after="0" w:line="240" w:lineRule="auto"/>
              <w:ind w:left="-52"/>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Работа с частными жилыми домами и единый лицевой счет для лицевых счетов ФЛ жилых домов</w:t>
            </w:r>
          </w:p>
        </w:tc>
        <w:tc>
          <w:tcPr>
            <w:tcW w:w="1176" w:type="dxa"/>
            <w:tcBorders>
              <w:top w:val="single" w:sz="4" w:space="0" w:color="auto"/>
              <w:left w:val="nil"/>
              <w:bottom w:val="single" w:sz="4" w:space="0" w:color="auto"/>
              <w:right w:val="single" w:sz="4" w:space="0" w:color="auto"/>
            </w:tcBorders>
            <w:shd w:val="clear" w:color="auto" w:fill="auto"/>
            <w:noWrap/>
            <w:hideMark/>
          </w:tcPr>
          <w:p w14:paraId="5A089421" w14:textId="77777777" w:rsidR="00106722" w:rsidRPr="00845D0C" w:rsidRDefault="00106722" w:rsidP="00CB64F9">
            <w:pPr>
              <w:spacing w:after="0" w:line="240" w:lineRule="auto"/>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154478</w:t>
            </w:r>
          </w:p>
        </w:tc>
        <w:tc>
          <w:tcPr>
            <w:tcW w:w="1400" w:type="dxa"/>
            <w:tcBorders>
              <w:top w:val="single" w:sz="4" w:space="0" w:color="auto"/>
              <w:left w:val="nil"/>
              <w:bottom w:val="single" w:sz="4" w:space="0" w:color="auto"/>
              <w:right w:val="single" w:sz="4" w:space="0" w:color="auto"/>
            </w:tcBorders>
            <w:shd w:val="clear" w:color="auto" w:fill="auto"/>
            <w:noWrap/>
            <w:hideMark/>
          </w:tcPr>
          <w:p w14:paraId="16278D0F" w14:textId="77777777" w:rsidR="00106722" w:rsidRPr="00845D0C" w:rsidRDefault="00106722" w:rsidP="00CB64F9">
            <w:pPr>
              <w:spacing w:after="0" w:line="240" w:lineRule="auto"/>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28.12.2016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065B2E7A" w14:textId="77777777" w:rsidR="00106722" w:rsidRPr="00845D0C" w:rsidRDefault="00106722" w:rsidP="00CB64F9">
            <w:pPr>
              <w:spacing w:after="0" w:line="240" w:lineRule="auto"/>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24.01.2017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312B05F"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845D0C">
              <w:rPr>
                <w:rFonts w:ascii="Calibri" w:eastAsia="Times New Roman" w:hAnsi="Calibri" w:cs="Times New Roman"/>
                <w:color w:val="000000"/>
                <w:sz w:val="24"/>
                <w:szCs w:val="24"/>
                <w:lang w:eastAsia="ru-RU"/>
              </w:rPr>
              <w:t>Ранее Вы писали:</w:t>
            </w:r>
            <w:r w:rsidRPr="00845D0C">
              <w:rPr>
                <w:rFonts w:ascii="Calibri" w:eastAsia="Times New Roman" w:hAnsi="Calibri" w:cs="Times New Roman"/>
                <w:color w:val="000000"/>
                <w:sz w:val="24"/>
                <w:szCs w:val="24"/>
                <w:lang w:eastAsia="ru-RU"/>
              </w:rPr>
              <w:br/>
              <w:t>"РСО не может пользуясь интеграцией изменить тип дома на дом блокированной застройки и создать в нем блоки вместо комнат, хотя бы потому что в структуре нет выбора типа жилого дома.</w:t>
            </w:r>
            <w:r w:rsidRPr="00845D0C">
              <w:rPr>
                <w:rFonts w:ascii="Calibri" w:eastAsia="Times New Roman" w:hAnsi="Calibri" w:cs="Times New Roman"/>
                <w:color w:val="000000"/>
                <w:sz w:val="24"/>
                <w:szCs w:val="24"/>
                <w:lang w:eastAsia="ru-RU"/>
              </w:rPr>
              <w:br/>
              <w:t>Однако при попытке к жилому дому, у которого не указано "блокированной застройки", разместить блоки, система не выдает ошибки и не размещает помещения.</w:t>
            </w:r>
            <w:r w:rsidRPr="00845D0C">
              <w:rPr>
                <w:rFonts w:ascii="Calibri" w:eastAsia="Times New Roman" w:hAnsi="Calibri" w:cs="Times New Roman"/>
                <w:color w:val="000000"/>
                <w:sz w:val="24"/>
                <w:szCs w:val="24"/>
                <w:lang w:eastAsia="ru-RU"/>
              </w:rPr>
              <w:br/>
              <w:t>Прошу в данном случае изменять тип дома на "жилой дом блокированной застройки", в том случае, если это невозможно, то возвращать сообщение о невозможности создать в нем блоки."</w:t>
            </w:r>
            <w:r w:rsidRPr="00845D0C">
              <w:rPr>
                <w:rFonts w:ascii="Calibri" w:eastAsia="Times New Roman" w:hAnsi="Calibri" w:cs="Times New Roman"/>
                <w:color w:val="000000"/>
                <w:sz w:val="24"/>
                <w:szCs w:val="24"/>
                <w:lang w:eastAsia="ru-RU"/>
              </w:rPr>
              <w:br/>
              <w:t>Описанная Вами проблема была решена. В случае невозможности смены типа дома на "Жилой дом блокированной застройки" будет возвращено соответствующее сообщение.</w:t>
            </w:r>
            <w:r w:rsidRPr="00845D0C">
              <w:rPr>
                <w:rFonts w:ascii="Calibri" w:eastAsia="Times New Roman" w:hAnsi="Calibri" w:cs="Times New Roman"/>
                <w:color w:val="000000"/>
                <w:sz w:val="24"/>
                <w:szCs w:val="24"/>
                <w:lang w:eastAsia="ru-RU"/>
              </w:rPr>
              <w:br/>
              <w:t>Обращаем Ваше внимание: для успешного выполнения операции по смене типа дома необходимо отсутствие актуальных связанных объектов в зависимости от исходного и целевого типа дома. В частности, при смене типа дома с "Жилой дом" на "Жилой дом блокированной застройки" должны отсутствовать актуальные комнаты, не архивные приборы учёта, не закрытые лицевые счета.</w:t>
            </w:r>
            <w:r w:rsidRPr="00845D0C">
              <w:rPr>
                <w:rFonts w:ascii="Calibri" w:eastAsia="Times New Roman" w:hAnsi="Calibri" w:cs="Times New Roman"/>
                <w:color w:val="000000"/>
                <w:sz w:val="24"/>
                <w:szCs w:val="24"/>
                <w:lang w:eastAsia="ru-RU"/>
              </w:rPr>
              <w:br/>
              <w:t>В текущей версии Системы признак, указывающий на то, что жилой дом является домом блокированной застройки, отсутствует в сервисах интеграции.</w:t>
            </w:r>
            <w:r w:rsidRPr="00845D0C">
              <w:rPr>
                <w:rFonts w:ascii="Calibri" w:eastAsia="Times New Roman" w:hAnsi="Calibri" w:cs="Times New Roman"/>
                <w:color w:val="000000"/>
                <w:sz w:val="24"/>
                <w:szCs w:val="24"/>
                <w:lang w:eastAsia="ru-RU"/>
              </w:rPr>
              <w:br/>
              <w:t>Информация по Вашему обращению передана техническим специалистам. Изменение запланировано в версии Системы: 11.3.0.</w:t>
            </w:r>
            <w:r w:rsidRPr="00845D0C">
              <w:rPr>
                <w:rFonts w:ascii="Calibri" w:eastAsia="Times New Roman" w:hAnsi="Calibri" w:cs="Times New Roman"/>
                <w:color w:val="000000"/>
                <w:sz w:val="24"/>
                <w:szCs w:val="24"/>
                <w:lang w:eastAsia="ru-RU"/>
              </w:rPr>
              <w:br/>
              <w:t>Плановый период изменения: начало июля.</w:t>
            </w:r>
          </w:p>
        </w:tc>
      </w:tr>
      <w:tr w:rsidR="00106722" w:rsidRPr="00106722" w14:paraId="58E9A67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0BFE632"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0CEF009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47F6F84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689F779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По вопросу отражения в лицевых счетах начисления по пени и за установку ОДПУ​</w:t>
            </w:r>
          </w:p>
        </w:tc>
        <w:tc>
          <w:tcPr>
            <w:tcW w:w="1176" w:type="dxa"/>
            <w:tcBorders>
              <w:top w:val="single" w:sz="4" w:space="0" w:color="auto"/>
              <w:left w:val="nil"/>
              <w:bottom w:val="single" w:sz="4" w:space="0" w:color="auto"/>
              <w:right w:val="single" w:sz="4" w:space="0" w:color="auto"/>
            </w:tcBorders>
            <w:shd w:val="clear" w:color="auto" w:fill="auto"/>
            <w:noWrap/>
            <w:hideMark/>
          </w:tcPr>
          <w:p w14:paraId="48BB8D6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83400</w:t>
            </w:r>
          </w:p>
        </w:tc>
        <w:tc>
          <w:tcPr>
            <w:tcW w:w="1400" w:type="dxa"/>
            <w:tcBorders>
              <w:top w:val="single" w:sz="4" w:space="0" w:color="auto"/>
              <w:left w:val="nil"/>
              <w:bottom w:val="single" w:sz="4" w:space="0" w:color="auto"/>
              <w:right w:val="single" w:sz="4" w:space="0" w:color="auto"/>
            </w:tcBorders>
            <w:shd w:val="clear" w:color="auto" w:fill="auto"/>
            <w:noWrap/>
            <w:hideMark/>
          </w:tcPr>
          <w:p w14:paraId="5E2BC4E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30.08.2016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502E167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07.09.2016</w:t>
            </w:r>
          </w:p>
        </w:tc>
        <w:tc>
          <w:tcPr>
            <w:tcW w:w="4252" w:type="dxa"/>
            <w:tcBorders>
              <w:top w:val="single" w:sz="4" w:space="0" w:color="auto"/>
              <w:left w:val="nil"/>
              <w:bottom w:val="single" w:sz="4" w:space="0" w:color="auto"/>
              <w:right w:val="single" w:sz="4" w:space="0" w:color="auto"/>
            </w:tcBorders>
            <w:shd w:val="clear" w:color="auto" w:fill="auto"/>
            <w:noWrap/>
            <w:hideMark/>
          </w:tcPr>
          <w:p w14:paraId="13204AFE" w14:textId="7F43C1A9"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Ответ- будет реализовано в следующей</w:t>
            </w:r>
            <w:r w:rsidR="003D16F6">
              <w:rPr>
                <w:rFonts w:ascii="Calibri" w:eastAsia="Times New Roman" w:hAnsi="Calibri" w:cs="Times New Roman"/>
                <w:color w:val="000000"/>
                <w:sz w:val="24"/>
                <w:szCs w:val="24"/>
                <w:lang w:eastAsia="ru-RU"/>
              </w:rPr>
              <w:t xml:space="preserve"> версии системы</w:t>
            </w:r>
          </w:p>
        </w:tc>
      </w:tr>
      <w:tr w:rsidR="00106722" w:rsidRPr="00106722" w14:paraId="56BAAA1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6A54722"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DA69387"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ОАО ЮТСК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5A769A6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130D4A2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какой версии системы будет реализована возможность указания пени в ПД.</w:t>
            </w:r>
          </w:p>
        </w:tc>
        <w:tc>
          <w:tcPr>
            <w:tcW w:w="1176" w:type="dxa"/>
            <w:tcBorders>
              <w:top w:val="single" w:sz="4" w:space="0" w:color="auto"/>
              <w:left w:val="nil"/>
              <w:bottom w:val="single" w:sz="4" w:space="0" w:color="auto"/>
              <w:right w:val="single" w:sz="4" w:space="0" w:color="auto"/>
            </w:tcBorders>
            <w:shd w:val="clear" w:color="auto" w:fill="auto"/>
            <w:noWrap/>
            <w:hideMark/>
          </w:tcPr>
          <w:p w14:paraId="7FE204D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209098</w:t>
            </w:r>
          </w:p>
        </w:tc>
        <w:tc>
          <w:tcPr>
            <w:tcW w:w="1400" w:type="dxa"/>
            <w:tcBorders>
              <w:top w:val="single" w:sz="4" w:space="0" w:color="auto"/>
              <w:left w:val="nil"/>
              <w:bottom w:val="single" w:sz="4" w:space="0" w:color="auto"/>
              <w:right w:val="single" w:sz="4" w:space="0" w:color="auto"/>
            </w:tcBorders>
            <w:shd w:val="clear" w:color="auto" w:fill="auto"/>
            <w:noWrap/>
            <w:hideMark/>
          </w:tcPr>
          <w:p w14:paraId="1CDFB98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DDDC77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5039DC06"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Уважаемый пользователь!</w:t>
            </w:r>
            <w:r w:rsidRPr="00106722">
              <w:rPr>
                <w:rFonts w:ascii="Calibri" w:eastAsia="Times New Roman" w:hAnsi="Calibri" w:cs="Times New Roman"/>
                <w:color w:val="000000"/>
                <w:sz w:val="24"/>
                <w:szCs w:val="24"/>
                <w:lang w:eastAsia="ru-RU"/>
              </w:rPr>
              <w:br/>
              <w:t>Возможность размещения информации о задолженности и неустойках (штрафах, пенях и др.) , в том числе в период, когда организация не предоставляет услуги, будет реализована в версии Системы 11.2.0. Плановый период изменения: начало июля.</w:t>
            </w:r>
          </w:p>
        </w:tc>
      </w:tr>
      <w:tr w:rsidR="00106722" w:rsidRPr="00106722" w14:paraId="4ED80C9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21B50D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CF98CA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0C955A6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58BAE256"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Каким образом должна быть отражена информация по начислению пени и за установку ОДПУ в лицевых счетах</w:t>
            </w:r>
          </w:p>
        </w:tc>
        <w:tc>
          <w:tcPr>
            <w:tcW w:w="1176" w:type="dxa"/>
            <w:tcBorders>
              <w:top w:val="single" w:sz="4" w:space="0" w:color="auto"/>
              <w:left w:val="nil"/>
              <w:bottom w:val="single" w:sz="4" w:space="0" w:color="auto"/>
              <w:right w:val="single" w:sz="4" w:space="0" w:color="auto"/>
            </w:tcBorders>
            <w:shd w:val="clear" w:color="auto" w:fill="auto"/>
            <w:noWrap/>
            <w:hideMark/>
          </w:tcPr>
          <w:p w14:paraId="1489D5C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157484</w:t>
            </w:r>
          </w:p>
        </w:tc>
        <w:tc>
          <w:tcPr>
            <w:tcW w:w="1400" w:type="dxa"/>
            <w:tcBorders>
              <w:top w:val="single" w:sz="4" w:space="0" w:color="auto"/>
              <w:left w:val="nil"/>
              <w:bottom w:val="single" w:sz="4" w:space="0" w:color="auto"/>
              <w:right w:val="single" w:sz="4" w:space="0" w:color="auto"/>
            </w:tcBorders>
            <w:shd w:val="clear" w:color="auto" w:fill="auto"/>
            <w:noWrap/>
            <w:hideMark/>
          </w:tcPr>
          <w:p w14:paraId="06DC348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10.01.2017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8D6E53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10.01.2017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724838F"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Установку ОДПУ Вы можете завести в справочник "Дополнительные услуги" и выставлять по данной услуге начисления по лицевым счетам.</w:t>
            </w:r>
            <w:r w:rsidRPr="00106722">
              <w:rPr>
                <w:rFonts w:ascii="Calibri" w:eastAsia="Times New Roman" w:hAnsi="Calibri" w:cs="Times New Roman"/>
                <w:color w:val="000000"/>
                <w:sz w:val="24"/>
                <w:szCs w:val="24"/>
                <w:lang w:eastAsia="ru-RU"/>
              </w:rPr>
              <w:br/>
              <w:t>Согласно:</w:t>
            </w:r>
            <w:r w:rsidRPr="00106722">
              <w:rPr>
                <w:rFonts w:ascii="Calibri" w:eastAsia="Times New Roman" w:hAnsi="Calibri" w:cs="Times New Roman"/>
                <w:color w:val="000000"/>
                <w:sz w:val="24"/>
                <w:szCs w:val="24"/>
                <w:lang w:eastAsia="ru-RU"/>
              </w:rPr>
              <w:br/>
              <w:t>Приказу Минстроя №924/пр от 29 декабря 2014 г (Приложение 2, часть 10):</w:t>
            </w:r>
            <w:r w:rsidRPr="00106722">
              <w:rPr>
                <w:rFonts w:ascii="Calibri" w:eastAsia="Times New Roman" w:hAnsi="Calibri" w:cs="Times New Roman"/>
                <w:color w:val="000000"/>
                <w:sz w:val="24"/>
                <w:szCs w:val="24"/>
                <w:lang w:eastAsia="ru-RU"/>
              </w:rPr>
              <w:br/>
              <w:t>«…Начисленные потребителю неустойки (штрафы, пени) за несвоевременную оплату оказанных услуг рекомендуется производить в отдельном платежном документе, направляемом потребителю в соответствии с пунктами 71 и 159 Правил предоставления коммунальных услуг.»</w:t>
            </w:r>
            <w:r w:rsidRPr="00106722">
              <w:rPr>
                <w:rFonts w:ascii="Calibri" w:eastAsia="Times New Roman" w:hAnsi="Calibri" w:cs="Times New Roman"/>
                <w:color w:val="000000"/>
                <w:sz w:val="24"/>
                <w:szCs w:val="24"/>
                <w:lang w:eastAsia="ru-RU"/>
              </w:rPr>
              <w:br/>
              <w:t>Постановлению правительства РФ от 6 мая 2011 г. N 354 О предоставлении коммунальных услуг собственникам и пользователям помещений в многоквартирных домах и жилых помещениях (Глава VI, часть 70):</w:t>
            </w:r>
            <w:r w:rsidRPr="00106722">
              <w:rPr>
                <w:rFonts w:ascii="Calibri" w:eastAsia="Times New Roman" w:hAnsi="Calibri" w:cs="Times New Roman"/>
                <w:color w:val="000000"/>
                <w:sz w:val="24"/>
                <w:szCs w:val="24"/>
                <w:lang w:eastAsia="ru-RU"/>
              </w:rPr>
              <w:b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отдельном документе, направляемом потребителю.»</w:t>
            </w:r>
            <w:r w:rsidRPr="00106722">
              <w:rPr>
                <w:rFonts w:ascii="Calibri" w:eastAsia="Times New Roman" w:hAnsi="Calibri" w:cs="Times New Roman"/>
                <w:color w:val="000000"/>
                <w:sz w:val="24"/>
                <w:szCs w:val="24"/>
                <w:lang w:eastAsia="ru-RU"/>
              </w:rPr>
              <w:br/>
              <w:t>Гражданскому кодексу РФ (Статья 330, часть 1):</w:t>
            </w:r>
            <w:r w:rsidRPr="00106722">
              <w:rPr>
                <w:rFonts w:ascii="Calibri" w:eastAsia="Times New Roman" w:hAnsi="Calibri" w:cs="Times New Roman"/>
                <w:color w:val="000000"/>
                <w:sz w:val="24"/>
                <w:szCs w:val="24"/>
                <w:lang w:eastAsia="ru-RU"/>
              </w:rPr>
              <w:br/>
              <w:t>«Неустойкой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w:t>
            </w:r>
            <w:r w:rsidRPr="00106722">
              <w:rPr>
                <w:rFonts w:ascii="Calibri" w:eastAsia="Times New Roman" w:hAnsi="Calibri" w:cs="Times New Roman"/>
                <w:color w:val="000000"/>
                <w:sz w:val="24"/>
                <w:szCs w:val="24"/>
                <w:lang w:eastAsia="ru-RU"/>
              </w:rPr>
              <w:br/>
              <w:t>Таким образом, в соответствии с вышесказанным, отражать начисления по пени в одном платежном документе с текущими/долговыми начислениями является некорректным.</w:t>
            </w:r>
            <w:r w:rsidRPr="00106722">
              <w:rPr>
                <w:rFonts w:ascii="Calibri" w:eastAsia="Times New Roman" w:hAnsi="Calibri" w:cs="Times New Roman"/>
                <w:color w:val="000000"/>
                <w:sz w:val="24"/>
                <w:szCs w:val="24"/>
                <w:lang w:eastAsia="ru-RU"/>
              </w:rPr>
              <w:br/>
              <w:t>В текущей реализации в Системе ГИС ЖКХ представлена возможность выставления двух типов начислений: текущих и долговых. Функционал по выставлению платежного документа на оплату пени будет реализован в одной из следующих версий ГИС ЖКХ.</w:t>
            </w:r>
          </w:p>
        </w:tc>
      </w:tr>
      <w:tr w:rsidR="00106722" w:rsidRPr="00106722" w14:paraId="7AFB8C2D" w14:textId="77777777" w:rsidTr="00616236">
        <w:trPr>
          <w:trHeight w:val="300"/>
        </w:trPr>
        <w:tc>
          <w:tcPr>
            <w:tcW w:w="675" w:type="dxa"/>
            <w:tcBorders>
              <w:top w:val="nil"/>
              <w:left w:val="single" w:sz="4" w:space="0" w:color="auto"/>
              <w:bottom w:val="single" w:sz="4" w:space="0" w:color="auto"/>
              <w:right w:val="single" w:sz="4" w:space="0" w:color="auto"/>
            </w:tcBorders>
          </w:tcPr>
          <w:p w14:paraId="51670E30"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79981669"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АО ТомскРТС</w:t>
            </w:r>
          </w:p>
        </w:tc>
        <w:tc>
          <w:tcPr>
            <w:tcW w:w="1220" w:type="dxa"/>
            <w:tcBorders>
              <w:top w:val="nil"/>
              <w:left w:val="nil"/>
              <w:bottom w:val="single" w:sz="4" w:space="0" w:color="auto"/>
              <w:right w:val="single" w:sz="4" w:space="0" w:color="auto"/>
            </w:tcBorders>
            <w:shd w:val="clear" w:color="auto" w:fill="auto"/>
            <w:noWrap/>
            <w:hideMark/>
          </w:tcPr>
          <w:p w14:paraId="5AA0A537"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методическая проблема</w:t>
            </w:r>
          </w:p>
        </w:tc>
        <w:tc>
          <w:tcPr>
            <w:tcW w:w="4000" w:type="dxa"/>
            <w:tcBorders>
              <w:top w:val="nil"/>
              <w:left w:val="nil"/>
              <w:bottom w:val="single" w:sz="4" w:space="0" w:color="auto"/>
              <w:right w:val="single" w:sz="4" w:space="0" w:color="auto"/>
            </w:tcBorders>
            <w:shd w:val="clear" w:color="auto" w:fill="auto"/>
            <w:noWrap/>
            <w:hideMark/>
          </w:tcPr>
          <w:p w14:paraId="5FEF1E8C"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Как осуществить экспорт информации о платежах, произведенных потребителями в личном кабинете на сайте ГИС ЖКХ, для последующего импорта в свою биллинговую систему?</w:t>
            </w:r>
            <w:r w:rsidRPr="00616236">
              <w:rPr>
                <w:rFonts w:ascii="Calibri" w:eastAsia="Times New Roman" w:hAnsi="Calibri" w:cs="Times New Roman"/>
                <w:color w:val="000000"/>
                <w:sz w:val="24"/>
                <w:szCs w:val="24"/>
                <w:lang w:eastAsia="ru-RU"/>
              </w:rPr>
              <w:br/>
              <w:t>Поиск оплат на сайте ГИС ЖКХ не работает</w:t>
            </w:r>
          </w:p>
        </w:tc>
        <w:tc>
          <w:tcPr>
            <w:tcW w:w="1176" w:type="dxa"/>
            <w:tcBorders>
              <w:top w:val="nil"/>
              <w:left w:val="nil"/>
              <w:bottom w:val="single" w:sz="4" w:space="0" w:color="auto"/>
              <w:right w:val="single" w:sz="4" w:space="0" w:color="auto"/>
            </w:tcBorders>
            <w:shd w:val="clear" w:color="auto" w:fill="auto"/>
            <w:noWrap/>
            <w:hideMark/>
          </w:tcPr>
          <w:p w14:paraId="7373CC74"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160425</w:t>
            </w:r>
          </w:p>
        </w:tc>
        <w:tc>
          <w:tcPr>
            <w:tcW w:w="1400" w:type="dxa"/>
            <w:tcBorders>
              <w:top w:val="nil"/>
              <w:left w:val="nil"/>
              <w:bottom w:val="single" w:sz="4" w:space="0" w:color="auto"/>
              <w:right w:val="single" w:sz="4" w:space="0" w:color="auto"/>
            </w:tcBorders>
            <w:shd w:val="clear" w:color="auto" w:fill="auto"/>
            <w:noWrap/>
            <w:hideMark/>
          </w:tcPr>
          <w:p w14:paraId="3C77780D"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18.01.2017</w:t>
            </w:r>
          </w:p>
        </w:tc>
        <w:tc>
          <w:tcPr>
            <w:tcW w:w="1418" w:type="dxa"/>
            <w:tcBorders>
              <w:top w:val="nil"/>
              <w:left w:val="nil"/>
              <w:bottom w:val="single" w:sz="4" w:space="0" w:color="auto"/>
              <w:right w:val="single" w:sz="4" w:space="0" w:color="auto"/>
            </w:tcBorders>
            <w:shd w:val="clear" w:color="auto" w:fill="auto"/>
            <w:noWrap/>
            <w:hideMark/>
          </w:tcPr>
          <w:p w14:paraId="4E455294"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26.01.2017</w:t>
            </w:r>
          </w:p>
        </w:tc>
        <w:tc>
          <w:tcPr>
            <w:tcW w:w="4252" w:type="dxa"/>
            <w:tcBorders>
              <w:top w:val="nil"/>
              <w:left w:val="nil"/>
              <w:bottom w:val="single" w:sz="4" w:space="0" w:color="auto"/>
              <w:right w:val="single" w:sz="4" w:space="0" w:color="auto"/>
            </w:tcBorders>
            <w:shd w:val="clear" w:color="auto" w:fill="auto"/>
            <w:noWrap/>
            <w:hideMark/>
          </w:tcPr>
          <w:p w14:paraId="547DD906"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11.1.0</w:t>
            </w:r>
            <w:r w:rsidRPr="00616236">
              <w:rPr>
                <w:rFonts w:ascii="Calibri" w:eastAsia="Times New Roman" w:hAnsi="Calibri" w:cs="Times New Roman"/>
                <w:color w:val="000000"/>
                <w:sz w:val="24"/>
                <w:szCs w:val="24"/>
                <w:lang w:eastAsia="ru-RU"/>
              </w:rPr>
              <w:br/>
              <w:t>Об устранении ошибки Вам будет направлено дополнительное информационное уведомление.</w:t>
            </w:r>
            <w:r w:rsidRPr="00106722">
              <w:rPr>
                <w:rFonts w:ascii="Calibri" w:eastAsia="Times New Roman" w:hAnsi="Calibri" w:cs="Times New Roman"/>
                <w:color w:val="000000"/>
                <w:sz w:val="24"/>
                <w:szCs w:val="24"/>
                <w:lang w:eastAsia="ru-RU"/>
              </w:rPr>
              <w:t xml:space="preserve"> </w:t>
            </w:r>
          </w:p>
        </w:tc>
      </w:tr>
      <w:tr w:rsidR="00106722" w:rsidRPr="00106722" w14:paraId="3AF12AAC"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894222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05EF70A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4DC0ECB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7D45F79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Добавьте, пожалуйста, в личный кабинет гражданина отображение информации о долгах за предыдущие периоды, начисленные пени и возможность их оплачивать через личный кабинет ГИС ЖКХ.</w:t>
            </w:r>
          </w:p>
        </w:tc>
        <w:tc>
          <w:tcPr>
            <w:tcW w:w="1176" w:type="dxa"/>
            <w:tcBorders>
              <w:top w:val="single" w:sz="4" w:space="0" w:color="auto"/>
              <w:left w:val="nil"/>
              <w:bottom w:val="single" w:sz="4" w:space="0" w:color="auto"/>
              <w:right w:val="single" w:sz="4" w:space="0" w:color="auto"/>
            </w:tcBorders>
            <w:shd w:val="clear" w:color="auto" w:fill="auto"/>
            <w:noWrap/>
            <w:hideMark/>
          </w:tcPr>
          <w:p w14:paraId="0038C7F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176987</w:t>
            </w:r>
          </w:p>
        </w:tc>
        <w:tc>
          <w:tcPr>
            <w:tcW w:w="1400" w:type="dxa"/>
            <w:tcBorders>
              <w:top w:val="single" w:sz="4" w:space="0" w:color="auto"/>
              <w:left w:val="nil"/>
              <w:bottom w:val="single" w:sz="4" w:space="0" w:color="auto"/>
              <w:right w:val="single" w:sz="4" w:space="0" w:color="auto"/>
            </w:tcBorders>
            <w:shd w:val="clear" w:color="auto" w:fill="auto"/>
            <w:noWrap/>
            <w:hideMark/>
          </w:tcPr>
          <w:p w14:paraId="1D5BC2F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27.03.2017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4536A1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27.03.2017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643B2725" w14:textId="77777777" w:rsidR="00616236"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текущем платёжном документе значения полей "Задолженность за предыдущие периоды" и "Аванс на начало расчетного периода" указываются в качестве справочной информации и отображаются в разделе двумя отдельными полями согласно Приказу Минстроя России от 29.12.2014 №924/пр "Об утверждении примерной формы платежного документа для внесения платы за содержание и ремонт жилого помещения и предоставление коммунальных услуг и методических рекомендаций по ее заполнению". В расчёте суммы к оплате данные поля не участвуют. Для того, чтобы выставить потребителю задолженность к оплате, необходимо создать долговой платёжный документ. При наличии долгового платёжного документа, выставленного на лицевой счёт потребителя, на главной странице личного кабинета гражданина отобразится уведомление об имеющейся задолженности. Дополнительно сообщаем, что в личном кабинете гражданина существует возможность оплатить жилищно-коммунальные услуги (далее – ЖКУ) как при наличии выставленного платёжного документа, так и при его отсутствии, по реквизитам организации, зарегистрированной в ГИС ЖКХ и разместившей собственные реквизиты. В настоящий момент на сайте ГИС ЖКХ реализована оплата с помощью банковской карты. В дальнейшем будут доступны различные способы оплаты ЖКУ, в том числе электронные денежные средства, лицевые счета операторов сотовой связи и др.</w:t>
            </w:r>
          </w:p>
          <w:p w14:paraId="6F195C27" w14:textId="4C598FAE"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 В текущей версии Системы возможность выставления платёжного документа для уплаты пени отсутствует. Реализация данной возможности запланирована в будущих версиях Системы.</w:t>
            </w:r>
          </w:p>
        </w:tc>
      </w:tr>
      <w:tr w:rsidR="00106722" w:rsidRPr="00106722" w14:paraId="095B2800"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0FECE8B"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A467DF7"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БашРТС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5D5B53E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13AEC9B2" w14:textId="0330AE49"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Нашей организации необходимо делегировать полномочия нескольким РКЦ, т</w:t>
            </w:r>
            <w:r w:rsidR="00616236">
              <w:rPr>
                <w:rFonts w:ascii="Calibri" w:eastAsia="Times New Roman" w:hAnsi="Calibri" w:cs="Times New Roman"/>
                <w:color w:val="000000"/>
                <w:sz w:val="24"/>
                <w:szCs w:val="24"/>
                <w:lang w:eastAsia="ru-RU"/>
              </w:rPr>
              <w:t>.</w:t>
            </w:r>
            <w:r w:rsidRPr="00106722">
              <w:rPr>
                <w:rFonts w:ascii="Calibri" w:eastAsia="Times New Roman" w:hAnsi="Calibri" w:cs="Times New Roman"/>
                <w:color w:val="000000"/>
                <w:sz w:val="24"/>
                <w:szCs w:val="24"/>
                <w:lang w:eastAsia="ru-RU"/>
              </w:rPr>
              <w:t>к</w:t>
            </w:r>
            <w:r w:rsidR="00616236">
              <w:rPr>
                <w:rFonts w:ascii="Calibri" w:eastAsia="Times New Roman" w:hAnsi="Calibri" w:cs="Times New Roman"/>
                <w:color w:val="000000"/>
                <w:sz w:val="24"/>
                <w:szCs w:val="24"/>
                <w:lang w:eastAsia="ru-RU"/>
              </w:rPr>
              <w:t>.</w:t>
            </w:r>
            <w:r w:rsidRPr="00106722">
              <w:rPr>
                <w:rFonts w:ascii="Calibri" w:eastAsia="Times New Roman" w:hAnsi="Calibri" w:cs="Times New Roman"/>
                <w:color w:val="000000"/>
                <w:sz w:val="24"/>
                <w:szCs w:val="24"/>
                <w:lang w:eastAsia="ru-RU"/>
              </w:rPr>
              <w:t xml:space="preserve"> имеется 7 городов филиалов и в каждой имеются свои РКЦ. Сейчас такой возможности нет. Просим решить этот вопрос в кратчайшие сроки.</w:t>
            </w:r>
          </w:p>
        </w:tc>
        <w:tc>
          <w:tcPr>
            <w:tcW w:w="1176" w:type="dxa"/>
            <w:tcBorders>
              <w:top w:val="single" w:sz="4" w:space="0" w:color="auto"/>
              <w:left w:val="nil"/>
              <w:bottom w:val="single" w:sz="4" w:space="0" w:color="auto"/>
              <w:right w:val="single" w:sz="4" w:space="0" w:color="auto"/>
            </w:tcBorders>
            <w:shd w:val="clear" w:color="auto" w:fill="auto"/>
            <w:noWrap/>
            <w:hideMark/>
          </w:tcPr>
          <w:p w14:paraId="337C600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177510</w:t>
            </w:r>
          </w:p>
        </w:tc>
        <w:tc>
          <w:tcPr>
            <w:tcW w:w="1400" w:type="dxa"/>
            <w:tcBorders>
              <w:top w:val="single" w:sz="4" w:space="0" w:color="auto"/>
              <w:left w:val="nil"/>
              <w:bottom w:val="single" w:sz="4" w:space="0" w:color="auto"/>
              <w:right w:val="single" w:sz="4" w:space="0" w:color="auto"/>
            </w:tcBorders>
            <w:shd w:val="clear" w:color="auto" w:fill="auto"/>
            <w:noWrap/>
            <w:hideMark/>
          </w:tcPr>
          <w:p w14:paraId="457D708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28.03.2017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853699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28.03.2017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3060784"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Данная доработка запланирована в ближайших версиях Системы.</w:t>
            </w:r>
          </w:p>
        </w:tc>
      </w:tr>
      <w:tr w:rsidR="00106722" w:rsidRPr="00106722" w14:paraId="23419D5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91A41B3"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F571E42"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Королёвская электросеть 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5C30A69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5173B5D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Дублирование временных адресов</w:t>
            </w:r>
            <w:r w:rsidRPr="00106722">
              <w:rPr>
                <w:rFonts w:ascii="Calibri" w:eastAsia="Times New Roman" w:hAnsi="Calibri" w:cs="Times New Roman"/>
                <w:color w:val="000000"/>
                <w:sz w:val="24"/>
                <w:szCs w:val="24"/>
                <w:lang w:eastAsia="ru-RU"/>
              </w:rPr>
              <w:br/>
              <w:t>Реестр добавленных адресов на портал ГИС ЖКХ содержит записи, где присвоены различные временные гуиды дома по ФИАС одному и тому же объекту жилого фонда. Какой из временных гуидов следует использовать для корректного отображения информации?</w:t>
            </w:r>
          </w:p>
        </w:tc>
        <w:tc>
          <w:tcPr>
            <w:tcW w:w="1176" w:type="dxa"/>
            <w:tcBorders>
              <w:top w:val="single" w:sz="4" w:space="0" w:color="auto"/>
              <w:left w:val="nil"/>
              <w:bottom w:val="single" w:sz="4" w:space="0" w:color="auto"/>
              <w:right w:val="single" w:sz="4" w:space="0" w:color="auto"/>
            </w:tcBorders>
            <w:shd w:val="clear" w:color="auto" w:fill="auto"/>
            <w:noWrap/>
            <w:hideMark/>
          </w:tcPr>
          <w:p w14:paraId="5F12C6E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174290</w:t>
            </w:r>
          </w:p>
        </w:tc>
        <w:tc>
          <w:tcPr>
            <w:tcW w:w="1400" w:type="dxa"/>
            <w:tcBorders>
              <w:top w:val="single" w:sz="4" w:space="0" w:color="auto"/>
              <w:left w:val="nil"/>
              <w:bottom w:val="single" w:sz="4" w:space="0" w:color="auto"/>
              <w:right w:val="single" w:sz="4" w:space="0" w:color="auto"/>
            </w:tcBorders>
            <w:shd w:val="clear" w:color="auto" w:fill="auto"/>
            <w:noWrap/>
            <w:hideMark/>
          </w:tcPr>
          <w:p w14:paraId="6E664E2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15.03.2017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5D243F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15.03.2017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4E86C508"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12.0.0 .</w:t>
            </w:r>
            <w:r w:rsidRPr="00106722">
              <w:rPr>
                <w:rFonts w:ascii="Calibri" w:eastAsia="Times New Roman" w:hAnsi="Calibri" w:cs="Times New Roman"/>
                <w:color w:val="000000"/>
                <w:sz w:val="24"/>
                <w:szCs w:val="24"/>
                <w:lang w:eastAsia="ru-RU"/>
              </w:rPr>
              <w:br/>
              <w:t>Плановая дата изменения: начало июня.</w:t>
            </w:r>
          </w:p>
        </w:tc>
      </w:tr>
      <w:tr w:rsidR="00106722" w:rsidRPr="00106722" w14:paraId="44FBC4B6"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273F1AB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AF05963"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Королёвская электросеть 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31A1F75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с ФИАС</w:t>
            </w:r>
          </w:p>
        </w:tc>
        <w:tc>
          <w:tcPr>
            <w:tcW w:w="4000" w:type="dxa"/>
            <w:tcBorders>
              <w:top w:val="single" w:sz="4" w:space="0" w:color="auto"/>
              <w:left w:val="nil"/>
              <w:bottom w:val="single" w:sz="4" w:space="0" w:color="auto"/>
              <w:right w:val="single" w:sz="4" w:space="0" w:color="auto"/>
            </w:tcBorders>
            <w:shd w:val="clear" w:color="auto" w:fill="auto"/>
            <w:noWrap/>
            <w:hideMark/>
          </w:tcPr>
          <w:p w14:paraId="2D99BBC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Дублирование объектов жилого фонда.</w:t>
            </w:r>
            <w:r w:rsidRPr="00106722">
              <w:rPr>
                <w:rFonts w:ascii="Calibri" w:eastAsia="Times New Roman" w:hAnsi="Calibri" w:cs="Times New Roman"/>
                <w:color w:val="000000"/>
                <w:sz w:val="24"/>
                <w:szCs w:val="24"/>
                <w:lang w:eastAsia="ru-RU"/>
              </w:rPr>
              <w:br/>
              <w:t>Выявлено дублирование объектов жилого фонда, полагаем, по причине не уникальности временных гуид дома по ФИАС. Каким образом следует поступить в данной ситуации? Каким образом система будет отрабатывать подобные случаи после появления постоянного глобального уникального идентификатор дома по ФИАС, если до этого момента дублирование не будет выявлено?</w:t>
            </w:r>
          </w:p>
        </w:tc>
        <w:tc>
          <w:tcPr>
            <w:tcW w:w="1176" w:type="dxa"/>
            <w:tcBorders>
              <w:top w:val="single" w:sz="4" w:space="0" w:color="auto"/>
              <w:left w:val="nil"/>
              <w:bottom w:val="single" w:sz="4" w:space="0" w:color="auto"/>
              <w:right w:val="single" w:sz="4" w:space="0" w:color="auto"/>
            </w:tcBorders>
            <w:shd w:val="clear" w:color="auto" w:fill="auto"/>
            <w:noWrap/>
            <w:hideMark/>
          </w:tcPr>
          <w:p w14:paraId="7DC5F44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180718</w:t>
            </w:r>
          </w:p>
        </w:tc>
        <w:tc>
          <w:tcPr>
            <w:tcW w:w="1400" w:type="dxa"/>
            <w:tcBorders>
              <w:top w:val="single" w:sz="4" w:space="0" w:color="auto"/>
              <w:left w:val="nil"/>
              <w:bottom w:val="single" w:sz="4" w:space="0" w:color="auto"/>
              <w:right w:val="single" w:sz="4" w:space="0" w:color="auto"/>
            </w:tcBorders>
            <w:shd w:val="clear" w:color="auto" w:fill="auto"/>
            <w:noWrap/>
            <w:hideMark/>
          </w:tcPr>
          <w:p w14:paraId="2E39DF2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10.04.2017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D31AE7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19.04.2017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5FEA48E"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 12.0.0 .</w:t>
            </w:r>
            <w:r w:rsidRPr="00106722">
              <w:rPr>
                <w:rFonts w:ascii="Calibri" w:eastAsia="Times New Roman" w:hAnsi="Calibri" w:cs="Times New Roman"/>
                <w:color w:val="000000"/>
                <w:sz w:val="24"/>
                <w:szCs w:val="24"/>
                <w:lang w:eastAsia="ru-RU"/>
              </w:rPr>
              <w:br/>
              <w:t>Плановая дата изменения: начало июня.</w:t>
            </w:r>
          </w:p>
        </w:tc>
      </w:tr>
      <w:tr w:rsidR="00106722" w:rsidRPr="00106722" w14:paraId="1EB179A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9B64DF7"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1D9BA06"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ЕИРЦ ЛО</w:t>
            </w:r>
          </w:p>
        </w:tc>
        <w:tc>
          <w:tcPr>
            <w:tcW w:w="1220" w:type="dxa"/>
            <w:tcBorders>
              <w:top w:val="single" w:sz="4" w:space="0" w:color="auto"/>
              <w:left w:val="nil"/>
              <w:bottom w:val="single" w:sz="4" w:space="0" w:color="auto"/>
              <w:right w:val="single" w:sz="4" w:space="0" w:color="auto"/>
            </w:tcBorders>
            <w:shd w:val="clear" w:color="auto" w:fill="auto"/>
            <w:noWrap/>
            <w:hideMark/>
          </w:tcPr>
          <w:p w14:paraId="08C241F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1F6A372B"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ЛК управляющей организации не отображаются лицевые счета в подробностях дома</w:t>
            </w:r>
          </w:p>
        </w:tc>
        <w:tc>
          <w:tcPr>
            <w:tcW w:w="1176" w:type="dxa"/>
            <w:tcBorders>
              <w:top w:val="single" w:sz="4" w:space="0" w:color="auto"/>
              <w:left w:val="nil"/>
              <w:bottom w:val="single" w:sz="4" w:space="0" w:color="auto"/>
              <w:right w:val="single" w:sz="4" w:space="0" w:color="auto"/>
            </w:tcBorders>
            <w:shd w:val="clear" w:color="auto" w:fill="auto"/>
            <w:noWrap/>
            <w:hideMark/>
          </w:tcPr>
          <w:p w14:paraId="48D31F3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181923</w:t>
            </w:r>
          </w:p>
        </w:tc>
        <w:tc>
          <w:tcPr>
            <w:tcW w:w="1400" w:type="dxa"/>
            <w:tcBorders>
              <w:top w:val="single" w:sz="4" w:space="0" w:color="auto"/>
              <w:left w:val="nil"/>
              <w:bottom w:val="single" w:sz="4" w:space="0" w:color="auto"/>
              <w:right w:val="single" w:sz="4" w:space="0" w:color="auto"/>
            </w:tcBorders>
            <w:shd w:val="clear" w:color="auto" w:fill="auto"/>
            <w:noWrap/>
            <w:hideMark/>
          </w:tcPr>
          <w:p w14:paraId="6660B24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13.04.2017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6A53ED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13.04.2017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C67A1A8"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Будет реализовано в последующих версиях Системы</w:t>
            </w:r>
          </w:p>
        </w:tc>
      </w:tr>
      <w:tr w:rsidR="00106722" w:rsidRPr="00106722" w14:paraId="31ACAE4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995E546"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68978D6"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Алтайэнергосбыт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02ED6B6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693D4692"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МЫ РСО заключаем с потребителем в нежилом помещении один договор (при этом у потребителя может быть несколько объектов, расположенных по разным адресам). Задолженность и оплата формируются в целом на договор без разделения на объекты. Также выписывается один счет-фактура на договор. Как по такому договору с несколькими объектами по разным адресам правильно занести информацию в режиме "Информация о состоянии расчетов»?</w:t>
            </w:r>
          </w:p>
        </w:tc>
        <w:tc>
          <w:tcPr>
            <w:tcW w:w="1176" w:type="dxa"/>
            <w:tcBorders>
              <w:top w:val="single" w:sz="4" w:space="0" w:color="auto"/>
              <w:left w:val="nil"/>
              <w:bottom w:val="single" w:sz="4" w:space="0" w:color="auto"/>
              <w:right w:val="single" w:sz="4" w:space="0" w:color="auto"/>
            </w:tcBorders>
            <w:shd w:val="clear" w:color="auto" w:fill="auto"/>
            <w:noWrap/>
            <w:hideMark/>
          </w:tcPr>
          <w:p w14:paraId="6EC9432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189650</w:t>
            </w:r>
          </w:p>
        </w:tc>
        <w:tc>
          <w:tcPr>
            <w:tcW w:w="1400" w:type="dxa"/>
            <w:tcBorders>
              <w:top w:val="single" w:sz="4" w:space="0" w:color="auto"/>
              <w:left w:val="nil"/>
              <w:bottom w:val="single" w:sz="4" w:space="0" w:color="auto"/>
              <w:right w:val="single" w:sz="4" w:space="0" w:color="auto"/>
            </w:tcBorders>
            <w:shd w:val="clear" w:color="auto" w:fill="auto"/>
            <w:noWrap/>
            <w:hideMark/>
          </w:tcPr>
          <w:p w14:paraId="3A231B0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05.05.2017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FD06A7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990C39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Сообщаем вам, что в ближайших версиях Системы будет реализована возможность выставления платежных документов для юридических лиц (счет, счет-фактура, акт).</w:t>
            </w:r>
            <w:r w:rsidRPr="00106722">
              <w:rPr>
                <w:rFonts w:ascii="Calibri" w:eastAsia="Times New Roman" w:hAnsi="Calibri" w:cs="Times New Roman"/>
                <w:color w:val="000000"/>
                <w:sz w:val="24"/>
                <w:szCs w:val="24"/>
                <w:lang w:eastAsia="ru-RU"/>
              </w:rPr>
              <w:br/>
              <w:t>Обращаем Ваше внимание, что после выхода каждой новой версии Системы на сайте ГИС ЖКХ публикуется информация о реализованных функциональных возможностях системы в соответствии с номером версии. Отслеживать изменения возможно в разделе "Регламенты и инструкции" по ссылке http://dom.gosuslugi.ru/#!/regulations в подразделе "Журнал версий".</w:t>
            </w:r>
          </w:p>
        </w:tc>
      </w:tr>
      <w:tr w:rsidR="00106722" w:rsidRPr="00106722" w14:paraId="4B21243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48A7CB7D"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8365C7D"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08871EB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42B17319"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 exportNotificationsOfOrderExecution асинхронного сервиса Bills возвраащет внутреннюю ошибку</w:t>
            </w:r>
          </w:p>
        </w:tc>
        <w:tc>
          <w:tcPr>
            <w:tcW w:w="1176" w:type="dxa"/>
            <w:tcBorders>
              <w:top w:val="single" w:sz="4" w:space="0" w:color="auto"/>
              <w:left w:val="nil"/>
              <w:bottom w:val="single" w:sz="4" w:space="0" w:color="auto"/>
              <w:right w:val="single" w:sz="4" w:space="0" w:color="auto"/>
            </w:tcBorders>
            <w:shd w:val="clear" w:color="auto" w:fill="auto"/>
            <w:noWrap/>
            <w:hideMark/>
          </w:tcPr>
          <w:p w14:paraId="2C99572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190177</w:t>
            </w:r>
          </w:p>
        </w:tc>
        <w:tc>
          <w:tcPr>
            <w:tcW w:w="1400" w:type="dxa"/>
            <w:tcBorders>
              <w:top w:val="single" w:sz="4" w:space="0" w:color="auto"/>
              <w:left w:val="nil"/>
              <w:bottom w:val="single" w:sz="4" w:space="0" w:color="auto"/>
              <w:right w:val="single" w:sz="4" w:space="0" w:color="auto"/>
            </w:tcBorders>
            <w:shd w:val="clear" w:color="auto" w:fill="auto"/>
            <w:noWrap/>
            <w:hideMark/>
          </w:tcPr>
          <w:p w14:paraId="11B1618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5CF7B3F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5BFD37D"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p>
        </w:tc>
      </w:tr>
      <w:tr w:rsidR="00106722" w:rsidRPr="00106722" w14:paraId="29463B31"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1767E6F"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9DD5438"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Омск 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4AF4D7C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2E06318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 экспортируется ОЖФ с корректными данными</w:t>
            </w:r>
          </w:p>
        </w:tc>
        <w:tc>
          <w:tcPr>
            <w:tcW w:w="1176" w:type="dxa"/>
            <w:tcBorders>
              <w:top w:val="single" w:sz="4" w:space="0" w:color="auto"/>
              <w:left w:val="nil"/>
              <w:bottom w:val="single" w:sz="4" w:space="0" w:color="auto"/>
              <w:right w:val="single" w:sz="4" w:space="0" w:color="auto"/>
            </w:tcBorders>
            <w:shd w:val="clear" w:color="auto" w:fill="auto"/>
            <w:noWrap/>
            <w:hideMark/>
          </w:tcPr>
          <w:p w14:paraId="3EA5D74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HCSINTEGRS-2748</w:t>
            </w:r>
          </w:p>
        </w:tc>
        <w:tc>
          <w:tcPr>
            <w:tcW w:w="1400" w:type="dxa"/>
            <w:tcBorders>
              <w:top w:val="single" w:sz="4" w:space="0" w:color="auto"/>
              <w:left w:val="nil"/>
              <w:bottom w:val="single" w:sz="4" w:space="0" w:color="auto"/>
              <w:right w:val="single" w:sz="4" w:space="0" w:color="auto"/>
            </w:tcBorders>
            <w:shd w:val="clear" w:color="auto" w:fill="auto"/>
            <w:noWrap/>
            <w:hideMark/>
          </w:tcPr>
          <w:p w14:paraId="7B40F8E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24.04.2017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069A0A5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05.05.2017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5E8B83A5"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 11.2.0. На данный момент версия системы 11.1.7</w:t>
            </w:r>
          </w:p>
        </w:tc>
      </w:tr>
      <w:tr w:rsidR="00106722" w:rsidRPr="00106722" w14:paraId="2DA99330"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6599002"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4F661F6"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Омск 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6B18EDE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66BF1C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 экспортируются ОЖФ</w:t>
            </w:r>
          </w:p>
        </w:tc>
        <w:tc>
          <w:tcPr>
            <w:tcW w:w="1176" w:type="dxa"/>
            <w:tcBorders>
              <w:top w:val="single" w:sz="4" w:space="0" w:color="auto"/>
              <w:left w:val="nil"/>
              <w:bottom w:val="single" w:sz="4" w:space="0" w:color="auto"/>
              <w:right w:val="single" w:sz="4" w:space="0" w:color="auto"/>
            </w:tcBorders>
            <w:shd w:val="clear" w:color="auto" w:fill="auto"/>
            <w:noWrap/>
            <w:hideMark/>
          </w:tcPr>
          <w:p w14:paraId="6627ACD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HCSINTEGRS-2810</w:t>
            </w:r>
          </w:p>
        </w:tc>
        <w:tc>
          <w:tcPr>
            <w:tcW w:w="1400" w:type="dxa"/>
            <w:tcBorders>
              <w:top w:val="single" w:sz="4" w:space="0" w:color="auto"/>
              <w:left w:val="nil"/>
              <w:bottom w:val="single" w:sz="4" w:space="0" w:color="auto"/>
              <w:right w:val="single" w:sz="4" w:space="0" w:color="auto"/>
            </w:tcBorders>
            <w:shd w:val="clear" w:color="auto" w:fill="auto"/>
            <w:noWrap/>
            <w:hideMark/>
          </w:tcPr>
          <w:p w14:paraId="1B1DD75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05.05.2017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2DB29C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12.05.2017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0CDDA257"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 11.2.0. На данный момент версия системы 11.1.7</w:t>
            </w:r>
          </w:p>
        </w:tc>
      </w:tr>
      <w:tr w:rsidR="00106722" w:rsidRPr="00106722" w14:paraId="4BE9731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D805906"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1FE42B0D"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ОАО ТСК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0F544C7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0065AA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ЛС не выгружаются в связи с ошибками INT008085;INT008046</w:t>
            </w:r>
          </w:p>
        </w:tc>
        <w:tc>
          <w:tcPr>
            <w:tcW w:w="1176" w:type="dxa"/>
            <w:tcBorders>
              <w:top w:val="single" w:sz="4" w:space="0" w:color="auto"/>
              <w:left w:val="nil"/>
              <w:bottom w:val="single" w:sz="4" w:space="0" w:color="auto"/>
              <w:right w:val="single" w:sz="4" w:space="0" w:color="auto"/>
            </w:tcBorders>
            <w:shd w:val="clear" w:color="auto" w:fill="auto"/>
            <w:noWrap/>
            <w:hideMark/>
          </w:tcPr>
          <w:p w14:paraId="7ED0A84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190366</w:t>
            </w:r>
          </w:p>
        </w:tc>
        <w:tc>
          <w:tcPr>
            <w:tcW w:w="1400" w:type="dxa"/>
            <w:tcBorders>
              <w:top w:val="single" w:sz="4" w:space="0" w:color="auto"/>
              <w:left w:val="nil"/>
              <w:bottom w:val="single" w:sz="4" w:space="0" w:color="auto"/>
              <w:right w:val="single" w:sz="4" w:space="0" w:color="auto"/>
            </w:tcBorders>
            <w:shd w:val="clear" w:color="auto" w:fill="auto"/>
            <w:noWrap/>
            <w:hideMark/>
          </w:tcPr>
          <w:p w14:paraId="25D5D14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6C9ED3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5B9DB303"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по Вашему обращению перенесено на версию системы: 11.2.0</w:t>
            </w:r>
          </w:p>
        </w:tc>
      </w:tr>
      <w:tr w:rsidR="00106722" w:rsidRPr="00106722" w14:paraId="19C7E5A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5F16D5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9FC3B42"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Королёвская электросеть 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4C7A239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04B48F82"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Импорт шаблона ЛС ЖД от 31.05.2017 в 14-55 завершен с статусом "Обработан с системной ошибкой ..". В отчете записано "Во время обработки произошла системная ошибка". Результат импорта неизвестен ,т.к. нет файла с результатом. Теперь, 01.06.2017 выполнен повторный импорт того же самого шаблона ЛС ЖД с данными. Шаблон импорта в статусе "обработан".По результатам обработки выясняется что часть ЛС уже была загружена ранее, а именно при первой загрузке 31.05.2017.Что подтверждено в файле результата ошибкой "INT008068 Найден актуальный лицевой счет с номером и набором помещений" и записью в истории событий по ЛС. Данная ситуация является крайне некорректной, т.к. отсутствует возможность фиксации успешного либо не успешного импорта данных ЛС. И приводит к невозможности вносить последующую информацию в систему.</w:t>
            </w:r>
          </w:p>
        </w:tc>
        <w:tc>
          <w:tcPr>
            <w:tcW w:w="1176" w:type="dxa"/>
            <w:tcBorders>
              <w:top w:val="single" w:sz="4" w:space="0" w:color="auto"/>
              <w:left w:val="nil"/>
              <w:bottom w:val="single" w:sz="4" w:space="0" w:color="auto"/>
              <w:right w:val="single" w:sz="4" w:space="0" w:color="auto"/>
            </w:tcBorders>
            <w:shd w:val="clear" w:color="auto" w:fill="auto"/>
            <w:noWrap/>
            <w:hideMark/>
          </w:tcPr>
          <w:p w14:paraId="1DF2296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201059</w:t>
            </w:r>
          </w:p>
        </w:tc>
        <w:tc>
          <w:tcPr>
            <w:tcW w:w="1400" w:type="dxa"/>
            <w:tcBorders>
              <w:top w:val="single" w:sz="4" w:space="0" w:color="auto"/>
              <w:left w:val="nil"/>
              <w:bottom w:val="single" w:sz="4" w:space="0" w:color="auto"/>
              <w:right w:val="single" w:sz="4" w:space="0" w:color="auto"/>
            </w:tcBorders>
            <w:shd w:val="clear" w:color="auto" w:fill="auto"/>
            <w:noWrap/>
            <w:hideMark/>
          </w:tcPr>
          <w:p w14:paraId="6E2BDAB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01.06.2017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37381F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22.06.2017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14CC901"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будущих версиях системы запланирована реализация восстановления обработки после сбоев.</w:t>
            </w:r>
          </w:p>
        </w:tc>
      </w:tr>
      <w:tr w:rsidR="00106722" w:rsidRPr="00106722" w14:paraId="43A75ACA"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24C24403"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BB7E2B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Алтайэнергосбыт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6882104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60B64BCD"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Ошибка при загрузке шаблона импорта сведений о договорах ресурсоснабжения (приложены файл с результатом)</w:t>
            </w:r>
          </w:p>
        </w:tc>
        <w:tc>
          <w:tcPr>
            <w:tcW w:w="1176" w:type="dxa"/>
            <w:tcBorders>
              <w:top w:val="single" w:sz="4" w:space="0" w:color="auto"/>
              <w:left w:val="nil"/>
              <w:bottom w:val="single" w:sz="4" w:space="0" w:color="auto"/>
              <w:right w:val="single" w:sz="4" w:space="0" w:color="auto"/>
            </w:tcBorders>
            <w:shd w:val="clear" w:color="auto" w:fill="auto"/>
            <w:noWrap/>
            <w:hideMark/>
          </w:tcPr>
          <w:p w14:paraId="4C86EE8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194742</w:t>
            </w:r>
          </w:p>
        </w:tc>
        <w:tc>
          <w:tcPr>
            <w:tcW w:w="1400" w:type="dxa"/>
            <w:tcBorders>
              <w:top w:val="single" w:sz="4" w:space="0" w:color="auto"/>
              <w:left w:val="nil"/>
              <w:bottom w:val="single" w:sz="4" w:space="0" w:color="auto"/>
              <w:right w:val="single" w:sz="4" w:space="0" w:color="auto"/>
            </w:tcBorders>
            <w:shd w:val="clear" w:color="auto" w:fill="auto"/>
            <w:noWrap/>
            <w:hideMark/>
          </w:tcPr>
          <w:p w14:paraId="6F79C94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E2C460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3880150"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Работы по возникшей проблеме были перенесены.</w:t>
            </w:r>
            <w:r w:rsidRPr="00106722">
              <w:rPr>
                <w:rFonts w:ascii="Calibri" w:eastAsia="Times New Roman" w:hAnsi="Calibri" w:cs="Times New Roman"/>
                <w:color w:val="000000"/>
                <w:sz w:val="24"/>
                <w:szCs w:val="24"/>
                <w:lang w:eastAsia="ru-RU"/>
              </w:rPr>
              <w:br/>
              <w:t>Изменение запланировано в версии системы: 11.2.0. Плановая дата выхода - начало июля.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78162ACD"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652D3A0"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28D453E"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70A6242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30C4E03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Система ГИС ЖКХ позволяет гражданину при передаче показаний приборов учета в поле "Дата снятия показания" выбрать еще не наступившую дату. Показания ПУ переданы 01.06.2017., а дата снятия показаний ПУ установлена 03.06.2017, сохранение и передача прошли успешно.</w:t>
            </w:r>
          </w:p>
        </w:tc>
        <w:tc>
          <w:tcPr>
            <w:tcW w:w="1176" w:type="dxa"/>
            <w:tcBorders>
              <w:top w:val="single" w:sz="4" w:space="0" w:color="auto"/>
              <w:left w:val="nil"/>
              <w:bottom w:val="single" w:sz="4" w:space="0" w:color="auto"/>
              <w:right w:val="single" w:sz="4" w:space="0" w:color="auto"/>
            </w:tcBorders>
            <w:shd w:val="clear" w:color="auto" w:fill="auto"/>
            <w:noWrap/>
            <w:hideMark/>
          </w:tcPr>
          <w:p w14:paraId="0BD9F90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201072</w:t>
            </w:r>
          </w:p>
        </w:tc>
        <w:tc>
          <w:tcPr>
            <w:tcW w:w="1400" w:type="dxa"/>
            <w:tcBorders>
              <w:top w:val="single" w:sz="4" w:space="0" w:color="auto"/>
              <w:left w:val="nil"/>
              <w:bottom w:val="single" w:sz="4" w:space="0" w:color="auto"/>
              <w:right w:val="single" w:sz="4" w:space="0" w:color="auto"/>
            </w:tcBorders>
            <w:shd w:val="clear" w:color="auto" w:fill="auto"/>
            <w:noWrap/>
            <w:hideMark/>
          </w:tcPr>
          <w:p w14:paraId="4433DFC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01.06.2017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51CCBC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01.06.2017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0CC18BA0"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Благодарим за направленные замечания, исправление контроля передачи показаний приборов учета запланировано в 11.2.0 версии системы.</w:t>
            </w:r>
            <w:r w:rsidRPr="00106722">
              <w:rPr>
                <w:rFonts w:ascii="Calibri" w:eastAsia="Times New Roman" w:hAnsi="Calibri" w:cs="Times New Roman"/>
                <w:color w:val="000000"/>
                <w:sz w:val="24"/>
                <w:szCs w:val="24"/>
                <w:lang w:eastAsia="ru-RU"/>
              </w:rPr>
              <w:br/>
              <w:t>Плановый период изменения: середина июля.</w:t>
            </w:r>
          </w:p>
        </w:tc>
      </w:tr>
      <w:tr w:rsidR="00106722" w:rsidRPr="00106722" w14:paraId="5C22AA0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574E4B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077568F"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2D40A57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2419518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 изменяется статус текущих показаний в ЛК РСО после получения их (независимо от способа передачи: от гражданина через ЛК ГИС ЖКХ, через интеграцию непосредственно от РСО), по умолчанию присвоено "Не внесены"</w:t>
            </w:r>
          </w:p>
        </w:tc>
        <w:tc>
          <w:tcPr>
            <w:tcW w:w="1176" w:type="dxa"/>
            <w:tcBorders>
              <w:top w:val="single" w:sz="4" w:space="0" w:color="auto"/>
              <w:left w:val="nil"/>
              <w:bottom w:val="single" w:sz="4" w:space="0" w:color="auto"/>
              <w:right w:val="single" w:sz="4" w:space="0" w:color="auto"/>
            </w:tcBorders>
            <w:shd w:val="clear" w:color="auto" w:fill="auto"/>
            <w:noWrap/>
            <w:hideMark/>
          </w:tcPr>
          <w:p w14:paraId="7A5871F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201207</w:t>
            </w:r>
          </w:p>
        </w:tc>
        <w:tc>
          <w:tcPr>
            <w:tcW w:w="1400" w:type="dxa"/>
            <w:tcBorders>
              <w:top w:val="single" w:sz="4" w:space="0" w:color="auto"/>
              <w:left w:val="nil"/>
              <w:bottom w:val="single" w:sz="4" w:space="0" w:color="auto"/>
              <w:right w:val="single" w:sz="4" w:space="0" w:color="auto"/>
            </w:tcBorders>
            <w:shd w:val="clear" w:color="auto" w:fill="auto"/>
            <w:noWrap/>
            <w:hideMark/>
          </w:tcPr>
          <w:p w14:paraId="2E19021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01.06.2017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0724C2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01.06.2017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0BE1450D"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Информация по Вашему обращению передана техническим специалистам. Изменение запланировано в версии системы: 11.2.0. </w:t>
            </w:r>
            <w:r w:rsidRPr="00106722">
              <w:rPr>
                <w:rFonts w:ascii="Calibri" w:eastAsia="Times New Roman" w:hAnsi="Calibri" w:cs="Times New Roman"/>
                <w:color w:val="000000"/>
                <w:sz w:val="24"/>
                <w:szCs w:val="24"/>
                <w:lang w:eastAsia="ru-RU"/>
              </w:rPr>
              <w:br/>
              <w:t>Плановый период изменения: середина июля 2017 года.</w:t>
            </w:r>
          </w:p>
        </w:tc>
      </w:tr>
      <w:tr w:rsidR="00106722" w:rsidRPr="00106722" w14:paraId="412C7CE8"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38E107F6"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BFB3E29"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ОАО Энергия-1</w:t>
            </w:r>
          </w:p>
        </w:tc>
        <w:tc>
          <w:tcPr>
            <w:tcW w:w="1220" w:type="dxa"/>
            <w:tcBorders>
              <w:top w:val="single" w:sz="4" w:space="0" w:color="auto"/>
              <w:left w:val="nil"/>
              <w:bottom w:val="single" w:sz="4" w:space="0" w:color="auto"/>
              <w:right w:val="single" w:sz="4" w:space="0" w:color="auto"/>
            </w:tcBorders>
            <w:shd w:val="clear" w:color="auto" w:fill="auto"/>
            <w:noWrap/>
            <w:hideMark/>
          </w:tcPr>
          <w:p w14:paraId="608C83E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09AD536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Отсутствует возможность размещения информации о пенях выставленных потребителю.</w:t>
            </w:r>
          </w:p>
        </w:tc>
        <w:tc>
          <w:tcPr>
            <w:tcW w:w="1176" w:type="dxa"/>
            <w:tcBorders>
              <w:top w:val="single" w:sz="4" w:space="0" w:color="auto"/>
              <w:left w:val="nil"/>
              <w:bottom w:val="single" w:sz="4" w:space="0" w:color="auto"/>
              <w:right w:val="single" w:sz="4" w:space="0" w:color="auto"/>
            </w:tcBorders>
            <w:shd w:val="clear" w:color="auto" w:fill="auto"/>
            <w:noWrap/>
            <w:hideMark/>
          </w:tcPr>
          <w:p w14:paraId="596503A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199523</w:t>
            </w:r>
          </w:p>
        </w:tc>
        <w:tc>
          <w:tcPr>
            <w:tcW w:w="1400" w:type="dxa"/>
            <w:tcBorders>
              <w:top w:val="single" w:sz="4" w:space="0" w:color="auto"/>
              <w:left w:val="nil"/>
              <w:bottom w:val="single" w:sz="4" w:space="0" w:color="auto"/>
              <w:right w:val="single" w:sz="4" w:space="0" w:color="auto"/>
            </w:tcBorders>
            <w:shd w:val="clear" w:color="auto" w:fill="auto"/>
            <w:noWrap/>
            <w:hideMark/>
          </w:tcPr>
          <w:p w14:paraId="134B410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90B0F1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31.05.2017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48500715"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Возможность размещения информации о задолженности и неустойках (штрафах, пенях и др.) , в том числе в период, когда организация не предоставляет услуги, будет реализована в следующих версиях Системы.</w:t>
            </w:r>
          </w:p>
        </w:tc>
      </w:tr>
      <w:tr w:rsidR="00106722" w:rsidRPr="00106722" w14:paraId="1DD59F3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2C0A6AC"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13C6FEE3"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ОАО ТСК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542CFB3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5CAF5CE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Шаблон импорта показаний ИПУ выходит с системной ошибкой. Файл просмотреть не можем только отчет.</w:t>
            </w:r>
          </w:p>
        </w:tc>
        <w:tc>
          <w:tcPr>
            <w:tcW w:w="1176" w:type="dxa"/>
            <w:tcBorders>
              <w:top w:val="single" w:sz="4" w:space="0" w:color="auto"/>
              <w:left w:val="nil"/>
              <w:bottom w:val="single" w:sz="4" w:space="0" w:color="auto"/>
              <w:right w:val="single" w:sz="4" w:space="0" w:color="auto"/>
            </w:tcBorders>
            <w:shd w:val="clear" w:color="auto" w:fill="auto"/>
            <w:noWrap/>
            <w:hideMark/>
          </w:tcPr>
          <w:p w14:paraId="4E8AF80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201767</w:t>
            </w:r>
          </w:p>
        </w:tc>
        <w:tc>
          <w:tcPr>
            <w:tcW w:w="1400" w:type="dxa"/>
            <w:tcBorders>
              <w:top w:val="single" w:sz="4" w:space="0" w:color="auto"/>
              <w:left w:val="nil"/>
              <w:bottom w:val="single" w:sz="4" w:space="0" w:color="auto"/>
              <w:right w:val="single" w:sz="4" w:space="0" w:color="auto"/>
            </w:tcBorders>
            <w:shd w:val="clear" w:color="auto" w:fill="auto"/>
            <w:noWrap/>
            <w:hideMark/>
          </w:tcPr>
          <w:p w14:paraId="445A320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02.06.2017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533D4E2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22.06.2017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1ECA07C"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Заявка добавлена в очередь. Изменение запланировано в версии системы: 11.2.0.</w:t>
            </w:r>
          </w:p>
        </w:tc>
      </w:tr>
      <w:tr w:rsidR="00106722" w:rsidRPr="00106722" w14:paraId="06C5E6F5" w14:textId="77777777" w:rsidTr="00616236">
        <w:trPr>
          <w:trHeight w:val="300"/>
        </w:trPr>
        <w:tc>
          <w:tcPr>
            <w:tcW w:w="675" w:type="dxa"/>
            <w:tcBorders>
              <w:top w:val="nil"/>
              <w:left w:val="single" w:sz="4" w:space="0" w:color="auto"/>
              <w:bottom w:val="single" w:sz="4" w:space="0" w:color="auto"/>
              <w:right w:val="single" w:sz="4" w:space="0" w:color="auto"/>
            </w:tcBorders>
          </w:tcPr>
          <w:p w14:paraId="274A100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5F556023"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ОАО ТСК</w:t>
            </w:r>
          </w:p>
        </w:tc>
        <w:tc>
          <w:tcPr>
            <w:tcW w:w="1220" w:type="dxa"/>
            <w:tcBorders>
              <w:top w:val="nil"/>
              <w:left w:val="nil"/>
              <w:bottom w:val="single" w:sz="4" w:space="0" w:color="auto"/>
              <w:right w:val="single" w:sz="4" w:space="0" w:color="auto"/>
            </w:tcBorders>
            <w:shd w:val="clear" w:color="auto" w:fill="auto"/>
            <w:noWrap/>
            <w:hideMark/>
          </w:tcPr>
          <w:p w14:paraId="6956142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nil"/>
              <w:left w:val="nil"/>
              <w:bottom w:val="single" w:sz="4" w:space="0" w:color="auto"/>
              <w:right w:val="single" w:sz="4" w:space="0" w:color="auto"/>
            </w:tcBorders>
            <w:shd w:val="clear" w:color="auto" w:fill="auto"/>
            <w:noWrap/>
            <w:hideMark/>
          </w:tcPr>
          <w:p w14:paraId="264F01AB"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 позволяет размещать счета-фактур и осуществлять платежи через ГИС ЖКХ Юридическим лицам в нежилых помещениях в МКД</w:t>
            </w:r>
          </w:p>
        </w:tc>
        <w:tc>
          <w:tcPr>
            <w:tcW w:w="1176" w:type="dxa"/>
            <w:tcBorders>
              <w:top w:val="nil"/>
              <w:left w:val="nil"/>
              <w:bottom w:val="single" w:sz="4" w:space="0" w:color="auto"/>
              <w:right w:val="single" w:sz="4" w:space="0" w:color="auto"/>
            </w:tcBorders>
            <w:shd w:val="clear" w:color="auto" w:fill="auto"/>
            <w:noWrap/>
            <w:hideMark/>
          </w:tcPr>
          <w:p w14:paraId="3FFFC22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208535</w:t>
            </w:r>
          </w:p>
        </w:tc>
        <w:tc>
          <w:tcPr>
            <w:tcW w:w="1400" w:type="dxa"/>
            <w:tcBorders>
              <w:top w:val="nil"/>
              <w:left w:val="nil"/>
              <w:bottom w:val="single" w:sz="4" w:space="0" w:color="auto"/>
              <w:right w:val="single" w:sz="4" w:space="0" w:color="auto"/>
            </w:tcBorders>
            <w:shd w:val="clear" w:color="auto" w:fill="auto"/>
            <w:noWrap/>
            <w:hideMark/>
          </w:tcPr>
          <w:p w14:paraId="51C750F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15.06.2017</w:t>
            </w:r>
          </w:p>
        </w:tc>
        <w:tc>
          <w:tcPr>
            <w:tcW w:w="1418" w:type="dxa"/>
            <w:tcBorders>
              <w:top w:val="nil"/>
              <w:left w:val="nil"/>
              <w:bottom w:val="single" w:sz="4" w:space="0" w:color="auto"/>
              <w:right w:val="single" w:sz="4" w:space="0" w:color="auto"/>
            </w:tcBorders>
            <w:shd w:val="clear" w:color="auto" w:fill="auto"/>
            <w:noWrap/>
            <w:hideMark/>
          </w:tcPr>
          <w:p w14:paraId="667AF46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16.06.2017</w:t>
            </w:r>
          </w:p>
        </w:tc>
        <w:tc>
          <w:tcPr>
            <w:tcW w:w="4252" w:type="dxa"/>
            <w:tcBorders>
              <w:top w:val="nil"/>
              <w:left w:val="nil"/>
              <w:bottom w:val="single" w:sz="4" w:space="0" w:color="auto"/>
              <w:right w:val="single" w:sz="4" w:space="0" w:color="auto"/>
            </w:tcBorders>
            <w:shd w:val="clear" w:color="auto" w:fill="auto"/>
            <w:noWrap/>
            <w:hideMark/>
          </w:tcPr>
          <w:p w14:paraId="15FF860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Заявка добавлена в очередь. На настоящий момент такой возможности нет. Сообщаем вам, что в ближайших версиях Системы будет реализована возможность выставления платежных документов для юридических лиц (счет, счет-фактура, акт).</w:t>
            </w:r>
          </w:p>
        </w:tc>
      </w:tr>
      <w:tr w:rsidR="00106722" w:rsidRPr="00106722" w14:paraId="2CE89B53"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139F6C1"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7BC3B5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Королёвская электросеть 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6B3CF10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1BF7D936"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Экспорт сведений о приборах учета завершается статусом "Обработан с системной ошибкой"</w:t>
            </w:r>
            <w:r w:rsidRPr="00106722">
              <w:rPr>
                <w:rFonts w:ascii="Calibri" w:eastAsia="Times New Roman" w:hAnsi="Calibri" w:cs="Times New Roman"/>
                <w:color w:val="000000"/>
                <w:sz w:val="24"/>
                <w:szCs w:val="24"/>
                <w:lang w:eastAsia="ru-RU"/>
              </w:rPr>
              <w:br/>
              <w:t>19 и 20 июня попытки выгрузить сведения о приборах учета завершаются статусом "Обработан с системной ошибкой".</w:t>
            </w:r>
          </w:p>
        </w:tc>
        <w:tc>
          <w:tcPr>
            <w:tcW w:w="1176" w:type="dxa"/>
            <w:tcBorders>
              <w:top w:val="single" w:sz="4" w:space="0" w:color="auto"/>
              <w:left w:val="nil"/>
              <w:bottom w:val="single" w:sz="4" w:space="0" w:color="auto"/>
              <w:right w:val="single" w:sz="4" w:space="0" w:color="auto"/>
            </w:tcBorders>
            <w:shd w:val="clear" w:color="auto" w:fill="auto"/>
            <w:noWrap/>
            <w:hideMark/>
          </w:tcPr>
          <w:p w14:paraId="0E54B8A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210730</w:t>
            </w:r>
          </w:p>
        </w:tc>
        <w:tc>
          <w:tcPr>
            <w:tcW w:w="1400" w:type="dxa"/>
            <w:tcBorders>
              <w:top w:val="single" w:sz="4" w:space="0" w:color="auto"/>
              <w:left w:val="nil"/>
              <w:bottom w:val="single" w:sz="4" w:space="0" w:color="auto"/>
              <w:right w:val="single" w:sz="4" w:space="0" w:color="auto"/>
            </w:tcBorders>
            <w:shd w:val="clear" w:color="auto" w:fill="auto"/>
            <w:noWrap/>
            <w:hideMark/>
          </w:tcPr>
          <w:p w14:paraId="633D5FF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497A3D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04.07.2017</w:t>
            </w:r>
          </w:p>
        </w:tc>
        <w:tc>
          <w:tcPr>
            <w:tcW w:w="4252" w:type="dxa"/>
            <w:tcBorders>
              <w:top w:val="single" w:sz="4" w:space="0" w:color="auto"/>
              <w:left w:val="nil"/>
              <w:bottom w:val="single" w:sz="4" w:space="0" w:color="auto"/>
              <w:right w:val="single" w:sz="4" w:space="0" w:color="auto"/>
            </w:tcBorders>
            <w:shd w:val="clear" w:color="auto" w:fill="auto"/>
            <w:hideMark/>
          </w:tcPr>
          <w:p w14:paraId="0875DE94" w14:textId="77777777" w:rsidR="00106722" w:rsidRPr="00106722" w:rsidRDefault="00106722" w:rsidP="00E45B7B">
            <w:pPr>
              <w:spacing w:after="24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системы:11.2.0. Плановый период изменения: середина июля.</w:t>
            </w:r>
          </w:p>
        </w:tc>
      </w:tr>
      <w:tr w:rsidR="00106722" w:rsidRPr="00106722" w14:paraId="3D4DFD84" w14:textId="77777777" w:rsidTr="00616236">
        <w:trPr>
          <w:trHeight w:val="300"/>
        </w:trPr>
        <w:tc>
          <w:tcPr>
            <w:tcW w:w="675" w:type="dxa"/>
            <w:tcBorders>
              <w:top w:val="nil"/>
              <w:left w:val="single" w:sz="4" w:space="0" w:color="auto"/>
              <w:bottom w:val="single" w:sz="4" w:space="0" w:color="auto"/>
              <w:right w:val="single" w:sz="4" w:space="0" w:color="auto"/>
            </w:tcBorders>
          </w:tcPr>
          <w:p w14:paraId="729B8488"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53385D40"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Королёвская электросеть СК</w:t>
            </w:r>
          </w:p>
        </w:tc>
        <w:tc>
          <w:tcPr>
            <w:tcW w:w="1220" w:type="dxa"/>
            <w:tcBorders>
              <w:top w:val="nil"/>
              <w:left w:val="nil"/>
              <w:bottom w:val="single" w:sz="4" w:space="0" w:color="auto"/>
              <w:right w:val="single" w:sz="4" w:space="0" w:color="auto"/>
            </w:tcBorders>
            <w:shd w:val="clear" w:color="auto" w:fill="auto"/>
            <w:noWrap/>
            <w:hideMark/>
          </w:tcPr>
          <w:p w14:paraId="345E463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с ФИАС</w:t>
            </w:r>
          </w:p>
        </w:tc>
        <w:tc>
          <w:tcPr>
            <w:tcW w:w="4000" w:type="dxa"/>
            <w:tcBorders>
              <w:top w:val="nil"/>
              <w:left w:val="nil"/>
              <w:bottom w:val="single" w:sz="4" w:space="0" w:color="auto"/>
              <w:right w:val="single" w:sz="4" w:space="0" w:color="auto"/>
            </w:tcBorders>
            <w:shd w:val="clear" w:color="auto" w:fill="auto"/>
            <w:noWrap/>
            <w:hideMark/>
          </w:tcPr>
          <w:p w14:paraId="1FB9011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Выявлено ошибочное представление данных в системе ГИС ЖКХ, а именно, по коду ФИАС f54f2d65-5339-4f30-99cd-dfdfec6b0747 МКД имеет различное отображение адреса. В системе ГИС ЖКХ отсутствует указание номера корпуса здания. Просим внести изменения для корректного отображения информации.</w:t>
            </w:r>
          </w:p>
        </w:tc>
        <w:tc>
          <w:tcPr>
            <w:tcW w:w="1176" w:type="dxa"/>
            <w:tcBorders>
              <w:top w:val="nil"/>
              <w:left w:val="nil"/>
              <w:bottom w:val="single" w:sz="4" w:space="0" w:color="auto"/>
              <w:right w:val="single" w:sz="4" w:space="0" w:color="auto"/>
            </w:tcBorders>
            <w:shd w:val="clear" w:color="auto" w:fill="auto"/>
            <w:noWrap/>
            <w:hideMark/>
          </w:tcPr>
          <w:p w14:paraId="176B263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213788</w:t>
            </w:r>
          </w:p>
        </w:tc>
        <w:tc>
          <w:tcPr>
            <w:tcW w:w="1400" w:type="dxa"/>
            <w:tcBorders>
              <w:top w:val="nil"/>
              <w:left w:val="nil"/>
              <w:bottom w:val="single" w:sz="4" w:space="0" w:color="auto"/>
              <w:right w:val="single" w:sz="4" w:space="0" w:color="auto"/>
            </w:tcBorders>
            <w:shd w:val="clear" w:color="auto" w:fill="auto"/>
            <w:noWrap/>
            <w:hideMark/>
          </w:tcPr>
          <w:p w14:paraId="04A616E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23.06.2017</w:t>
            </w:r>
          </w:p>
        </w:tc>
        <w:tc>
          <w:tcPr>
            <w:tcW w:w="1418" w:type="dxa"/>
            <w:tcBorders>
              <w:top w:val="nil"/>
              <w:left w:val="nil"/>
              <w:bottom w:val="single" w:sz="4" w:space="0" w:color="auto"/>
              <w:right w:val="single" w:sz="4" w:space="0" w:color="auto"/>
            </w:tcBorders>
            <w:shd w:val="clear" w:color="auto" w:fill="auto"/>
            <w:noWrap/>
            <w:hideMark/>
          </w:tcPr>
          <w:p w14:paraId="72C9464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27.06.2017</w:t>
            </w:r>
          </w:p>
        </w:tc>
        <w:tc>
          <w:tcPr>
            <w:tcW w:w="4252" w:type="dxa"/>
            <w:tcBorders>
              <w:top w:val="nil"/>
              <w:left w:val="nil"/>
              <w:bottom w:val="single" w:sz="4" w:space="0" w:color="auto"/>
              <w:right w:val="single" w:sz="4" w:space="0" w:color="auto"/>
            </w:tcBorders>
            <w:shd w:val="clear" w:color="auto" w:fill="auto"/>
            <w:noWrap/>
            <w:hideMark/>
          </w:tcPr>
          <w:p w14:paraId="2E98F724"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 11.2.0. Плановая дата изменения: середина июля. О выполнении работ по Вашему обращению Вам будет направлено дополнительное информационное уведомление.</w:t>
            </w:r>
          </w:p>
        </w:tc>
      </w:tr>
      <w:tr w:rsidR="00106722" w:rsidRPr="00106722" w14:paraId="7AC5CF2D"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40377D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4192023"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Королёвская электросеть 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12F2BF0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0596262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реестре Приборы учета (при попытке просмотра ПУ) не отражаются сведения по импортированным Приборам учета. Приборы учета были загружены шаблоном, статус -Успешно. В файле Экспорт сведений о приборах учета вся информация о ПУ присутствуют. В карточке ПУ отражается системная информация ГИС ЖКХ. Подобная ситуация по всем ПУ и по индивидуальным и комнатным.</w:t>
            </w:r>
          </w:p>
        </w:tc>
        <w:tc>
          <w:tcPr>
            <w:tcW w:w="1176" w:type="dxa"/>
            <w:tcBorders>
              <w:top w:val="single" w:sz="4" w:space="0" w:color="auto"/>
              <w:left w:val="nil"/>
              <w:bottom w:val="single" w:sz="4" w:space="0" w:color="auto"/>
              <w:right w:val="single" w:sz="4" w:space="0" w:color="auto"/>
            </w:tcBorders>
            <w:shd w:val="clear" w:color="auto" w:fill="auto"/>
            <w:noWrap/>
            <w:hideMark/>
          </w:tcPr>
          <w:p w14:paraId="6C41DCF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214910</w:t>
            </w:r>
          </w:p>
        </w:tc>
        <w:tc>
          <w:tcPr>
            <w:tcW w:w="1400" w:type="dxa"/>
            <w:tcBorders>
              <w:top w:val="single" w:sz="4" w:space="0" w:color="auto"/>
              <w:left w:val="nil"/>
              <w:bottom w:val="single" w:sz="4" w:space="0" w:color="auto"/>
              <w:right w:val="single" w:sz="4" w:space="0" w:color="auto"/>
            </w:tcBorders>
            <w:shd w:val="clear" w:color="auto" w:fill="auto"/>
            <w:noWrap/>
            <w:hideMark/>
          </w:tcPr>
          <w:p w14:paraId="35C6B7D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26.06.2017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386768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03.07.2017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87D5228"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 11.2.0. Плановый период изменения: середина июля.</w:t>
            </w:r>
            <w:r w:rsidRPr="00106722">
              <w:rPr>
                <w:rFonts w:ascii="Calibri" w:eastAsia="Times New Roman" w:hAnsi="Calibri" w:cs="Times New Roman"/>
                <w:color w:val="000000"/>
                <w:sz w:val="24"/>
                <w:szCs w:val="24"/>
                <w:lang w:eastAsia="ru-RU"/>
              </w:rPr>
              <w:br/>
              <w:t>Временное решение- рекомендуем использовать браузер, отличный от Internet Explorer</w:t>
            </w:r>
          </w:p>
        </w:tc>
      </w:tr>
      <w:tr w:rsidR="00106722" w:rsidRPr="00106722" w14:paraId="08383C15" w14:textId="77777777" w:rsidTr="00616236">
        <w:trPr>
          <w:trHeight w:val="300"/>
        </w:trPr>
        <w:tc>
          <w:tcPr>
            <w:tcW w:w="675" w:type="dxa"/>
            <w:tcBorders>
              <w:top w:val="nil"/>
              <w:left w:val="single" w:sz="4" w:space="0" w:color="auto"/>
              <w:bottom w:val="single" w:sz="4" w:space="0" w:color="auto"/>
              <w:right w:val="single" w:sz="4" w:space="0" w:color="auto"/>
            </w:tcBorders>
          </w:tcPr>
          <w:p w14:paraId="11A9DAED"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3C406707"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Алтайэнергосбыт</w:t>
            </w:r>
          </w:p>
        </w:tc>
        <w:tc>
          <w:tcPr>
            <w:tcW w:w="1220" w:type="dxa"/>
            <w:tcBorders>
              <w:top w:val="nil"/>
              <w:left w:val="nil"/>
              <w:bottom w:val="single" w:sz="4" w:space="0" w:color="auto"/>
              <w:right w:val="single" w:sz="4" w:space="0" w:color="auto"/>
            </w:tcBorders>
            <w:shd w:val="clear" w:color="auto" w:fill="auto"/>
            <w:noWrap/>
            <w:hideMark/>
          </w:tcPr>
          <w:p w14:paraId="0DBD427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nil"/>
              <w:left w:val="nil"/>
              <w:bottom w:val="single" w:sz="4" w:space="0" w:color="auto"/>
              <w:right w:val="single" w:sz="4" w:space="0" w:color="auto"/>
            </w:tcBorders>
            <w:shd w:val="clear" w:color="auto" w:fill="auto"/>
            <w:noWrap/>
            <w:hideMark/>
          </w:tcPr>
          <w:p w14:paraId="30ABE803"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загрузке данных с помощью шаблона импорта сведений о договорах ресурсоснабжения на договор № Центральное ТО. Шаблон был обработан с ошибками (см.вложение), но при этом количество объектов жилищного фонда на данном договоре увеличилось. После этого при размещении договора стала выходить ошибка: Во время работы Системы произошла ошибка Код запроса: 50dd584c-0d69-429a-b894-ba602e325a7f Как теперь разместить договор?</w:t>
            </w:r>
          </w:p>
        </w:tc>
        <w:tc>
          <w:tcPr>
            <w:tcW w:w="1176" w:type="dxa"/>
            <w:tcBorders>
              <w:top w:val="nil"/>
              <w:left w:val="nil"/>
              <w:bottom w:val="single" w:sz="4" w:space="0" w:color="auto"/>
              <w:right w:val="single" w:sz="4" w:space="0" w:color="auto"/>
            </w:tcBorders>
            <w:shd w:val="clear" w:color="auto" w:fill="auto"/>
            <w:noWrap/>
            <w:hideMark/>
          </w:tcPr>
          <w:p w14:paraId="4DF07C9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210864</w:t>
            </w:r>
          </w:p>
        </w:tc>
        <w:tc>
          <w:tcPr>
            <w:tcW w:w="1400" w:type="dxa"/>
            <w:tcBorders>
              <w:top w:val="nil"/>
              <w:left w:val="nil"/>
              <w:bottom w:val="single" w:sz="4" w:space="0" w:color="auto"/>
              <w:right w:val="single" w:sz="4" w:space="0" w:color="auto"/>
            </w:tcBorders>
            <w:shd w:val="clear" w:color="auto" w:fill="auto"/>
            <w:noWrap/>
            <w:hideMark/>
          </w:tcPr>
          <w:p w14:paraId="1DE80A2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20.06.2017</w:t>
            </w:r>
          </w:p>
        </w:tc>
        <w:tc>
          <w:tcPr>
            <w:tcW w:w="1418" w:type="dxa"/>
            <w:tcBorders>
              <w:top w:val="nil"/>
              <w:left w:val="nil"/>
              <w:bottom w:val="single" w:sz="4" w:space="0" w:color="auto"/>
              <w:right w:val="single" w:sz="4" w:space="0" w:color="auto"/>
            </w:tcBorders>
            <w:shd w:val="clear" w:color="auto" w:fill="auto"/>
            <w:noWrap/>
            <w:hideMark/>
          </w:tcPr>
          <w:p w14:paraId="69DAC34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28.06.2017</w:t>
            </w:r>
          </w:p>
        </w:tc>
        <w:tc>
          <w:tcPr>
            <w:tcW w:w="4252" w:type="dxa"/>
            <w:tcBorders>
              <w:top w:val="nil"/>
              <w:left w:val="nil"/>
              <w:bottom w:val="single" w:sz="4" w:space="0" w:color="auto"/>
              <w:right w:val="single" w:sz="4" w:space="0" w:color="auto"/>
            </w:tcBorders>
            <w:shd w:val="clear" w:color="auto" w:fill="auto"/>
            <w:noWrap/>
            <w:hideMark/>
          </w:tcPr>
          <w:p w14:paraId="0882425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касательно возникновения ошибки "SYSTEM_ERROR Во время работы системы произошла неизвестная ошибка" на листе "Договоры ресурсоснабжения"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середина июля.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41AFD1A7"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065ACBF"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07A1014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46BB4EE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1ACF81D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Некорректно отображается карточка общедомового прибора учета в ЛК</w:t>
            </w:r>
          </w:p>
        </w:tc>
        <w:tc>
          <w:tcPr>
            <w:tcW w:w="1176" w:type="dxa"/>
            <w:tcBorders>
              <w:top w:val="single" w:sz="4" w:space="0" w:color="auto"/>
              <w:left w:val="nil"/>
              <w:bottom w:val="single" w:sz="4" w:space="0" w:color="auto"/>
              <w:right w:val="single" w:sz="4" w:space="0" w:color="auto"/>
            </w:tcBorders>
            <w:shd w:val="clear" w:color="auto" w:fill="auto"/>
            <w:noWrap/>
            <w:hideMark/>
          </w:tcPr>
          <w:p w14:paraId="25B3C66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209474</w:t>
            </w:r>
          </w:p>
        </w:tc>
        <w:tc>
          <w:tcPr>
            <w:tcW w:w="1400" w:type="dxa"/>
            <w:tcBorders>
              <w:top w:val="single" w:sz="4" w:space="0" w:color="auto"/>
              <w:left w:val="nil"/>
              <w:bottom w:val="single" w:sz="4" w:space="0" w:color="auto"/>
              <w:right w:val="single" w:sz="4" w:space="0" w:color="auto"/>
            </w:tcBorders>
            <w:shd w:val="clear" w:color="auto" w:fill="auto"/>
            <w:noWrap/>
            <w:hideMark/>
          </w:tcPr>
          <w:p w14:paraId="7CCE4B7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131A7A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8F8F3D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 Плановый период изменения: середина июля.</w:t>
            </w:r>
          </w:p>
        </w:tc>
      </w:tr>
      <w:tr w:rsidR="00106722" w:rsidRPr="00106722" w14:paraId="6FA234E0"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10ADD3F"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8D66ABD"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04C9BEF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4AB099B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переходе в реестр платежных документов по лицевым счетам регулярно возникает ошибка, после закрытия которой перестает работать поиск, необходимо перезаходить в личный кабинет</w:t>
            </w:r>
          </w:p>
        </w:tc>
        <w:tc>
          <w:tcPr>
            <w:tcW w:w="1176" w:type="dxa"/>
            <w:tcBorders>
              <w:top w:val="single" w:sz="4" w:space="0" w:color="auto"/>
              <w:left w:val="nil"/>
              <w:bottom w:val="single" w:sz="4" w:space="0" w:color="auto"/>
              <w:right w:val="single" w:sz="4" w:space="0" w:color="auto"/>
            </w:tcBorders>
            <w:shd w:val="clear" w:color="auto" w:fill="auto"/>
            <w:noWrap/>
            <w:hideMark/>
          </w:tcPr>
          <w:p w14:paraId="74060F5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214024</w:t>
            </w:r>
          </w:p>
        </w:tc>
        <w:tc>
          <w:tcPr>
            <w:tcW w:w="1400" w:type="dxa"/>
            <w:tcBorders>
              <w:top w:val="single" w:sz="4" w:space="0" w:color="auto"/>
              <w:left w:val="nil"/>
              <w:bottom w:val="single" w:sz="4" w:space="0" w:color="auto"/>
              <w:right w:val="single" w:sz="4" w:space="0" w:color="auto"/>
            </w:tcBorders>
            <w:shd w:val="clear" w:color="auto" w:fill="auto"/>
            <w:noWrap/>
            <w:hideMark/>
          </w:tcPr>
          <w:p w14:paraId="278690B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06A5A6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B1A00EC"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 Плановый период изменения: середина июля.</w:t>
            </w:r>
          </w:p>
        </w:tc>
      </w:tr>
      <w:tr w:rsidR="00106722" w:rsidRPr="00106722" w14:paraId="63077FC1"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3CD358BB"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12FFD261"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7B36A1E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79EE5D3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Необходимо увеличить скорость работы системы при переходе и формировании реестра лицевых счетов в личном кабинете, а также исправить ошибки, которые возникают при переходе в данный реестр.</w:t>
            </w:r>
          </w:p>
        </w:tc>
        <w:tc>
          <w:tcPr>
            <w:tcW w:w="1176" w:type="dxa"/>
            <w:tcBorders>
              <w:top w:val="single" w:sz="4" w:space="0" w:color="auto"/>
              <w:left w:val="nil"/>
              <w:bottom w:val="single" w:sz="4" w:space="0" w:color="auto"/>
              <w:right w:val="single" w:sz="4" w:space="0" w:color="auto"/>
            </w:tcBorders>
            <w:shd w:val="clear" w:color="auto" w:fill="auto"/>
            <w:noWrap/>
            <w:hideMark/>
          </w:tcPr>
          <w:p w14:paraId="487A93F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215922</w:t>
            </w:r>
          </w:p>
        </w:tc>
        <w:tc>
          <w:tcPr>
            <w:tcW w:w="1400" w:type="dxa"/>
            <w:tcBorders>
              <w:top w:val="single" w:sz="4" w:space="0" w:color="auto"/>
              <w:left w:val="nil"/>
              <w:bottom w:val="single" w:sz="4" w:space="0" w:color="auto"/>
              <w:right w:val="single" w:sz="4" w:space="0" w:color="auto"/>
            </w:tcBorders>
            <w:shd w:val="clear" w:color="auto" w:fill="auto"/>
            <w:noWrap/>
            <w:hideMark/>
          </w:tcPr>
          <w:p w14:paraId="218A6EB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56C697C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1BBAA98E"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Ваше обращение обрабатывается под номером 214024. Данный вопрос передан техническим специалистам. Ожидайте ответ.</w:t>
            </w:r>
            <w:r w:rsidRPr="00106722">
              <w:rPr>
                <w:rFonts w:ascii="Calibri" w:eastAsia="Times New Roman" w:hAnsi="Calibri" w:cs="Times New Roman"/>
                <w:color w:val="000000"/>
                <w:sz w:val="24"/>
                <w:szCs w:val="24"/>
                <w:lang w:eastAsia="ru-RU"/>
              </w:rPr>
              <w:br/>
              <w:t>[Кандрин] заявка 214024: Изменение запланировано в версии системы: 11.2.0. Плановый период изменения: середина июля.</w:t>
            </w:r>
          </w:p>
        </w:tc>
      </w:tr>
      <w:tr w:rsidR="00106722" w:rsidRPr="00106722" w14:paraId="583353AE"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31BD00C8"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AD3C130"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68A721A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6EC408D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Тема: EXP001000 Внутренняя ошибка при поиске организаци</w:t>
            </w:r>
            <w:r w:rsidR="002228DF">
              <w:rPr>
                <w:rFonts w:ascii="Calibri" w:eastAsia="Times New Roman" w:hAnsi="Calibri" w:cs="Times New Roman"/>
                <w:color w:val="000000"/>
                <w:sz w:val="24"/>
                <w:szCs w:val="24"/>
                <w:lang w:eastAsia="ru-RU"/>
              </w:rPr>
              <w:t>и</w:t>
            </w:r>
            <w:r w:rsidRPr="00106722">
              <w:rPr>
                <w:rFonts w:ascii="Calibri" w:eastAsia="Times New Roman" w:hAnsi="Calibri" w:cs="Times New Roman"/>
                <w:color w:val="000000"/>
                <w:sz w:val="24"/>
                <w:szCs w:val="24"/>
                <w:lang w:eastAsia="ru-RU"/>
              </w:rPr>
              <w:br/>
              <w:t>Стабильно при поиске организации по ОГРН "1027000863702" вы вылетаете в Exception.</w:t>
            </w:r>
          </w:p>
        </w:tc>
        <w:tc>
          <w:tcPr>
            <w:tcW w:w="1176" w:type="dxa"/>
            <w:tcBorders>
              <w:top w:val="single" w:sz="4" w:space="0" w:color="auto"/>
              <w:left w:val="nil"/>
              <w:bottom w:val="single" w:sz="4" w:space="0" w:color="auto"/>
              <w:right w:val="single" w:sz="4" w:space="0" w:color="auto"/>
            </w:tcBorders>
            <w:shd w:val="clear" w:color="auto" w:fill="auto"/>
            <w:noWrap/>
            <w:hideMark/>
          </w:tcPr>
          <w:p w14:paraId="7194313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209692</w:t>
            </w:r>
          </w:p>
        </w:tc>
        <w:tc>
          <w:tcPr>
            <w:tcW w:w="1400" w:type="dxa"/>
            <w:tcBorders>
              <w:top w:val="single" w:sz="4" w:space="0" w:color="auto"/>
              <w:left w:val="nil"/>
              <w:bottom w:val="single" w:sz="4" w:space="0" w:color="auto"/>
              <w:right w:val="single" w:sz="4" w:space="0" w:color="auto"/>
            </w:tcBorders>
            <w:shd w:val="clear" w:color="auto" w:fill="auto"/>
            <w:noWrap/>
            <w:hideMark/>
          </w:tcPr>
          <w:p w14:paraId="5D31EB3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5F19992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414ACB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решат в версии 11.2.0</w:t>
            </w:r>
          </w:p>
        </w:tc>
      </w:tr>
      <w:tr w:rsidR="00106722" w:rsidRPr="00106722" w14:paraId="14A0A70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441E1AA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1F0FD03"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ООО БашРТС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25274A76"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проблема потери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6F6059B2"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Нет фиксации в "Истории событий" размещенной информации в Источнике и Приемнике.В ОКИ (код объекта № 00000074990ТСС) "Квартальные тепловые сети ЦТП-204 от ТМ-19 ТЭЦ-2 ООО "БашРТС" Аренда" - при размещении информации 25.05.2017 в 16-12 (по МВК в 14-016 час, г.Уфа Республика Башкортостан в 16-12час) во вкладках Источник и Приемник, скан энергопаспорта - фиксация о проведенной работе во вкладке "Истории событий" отсутствует. (24.05.2017 при проверке работы данных</w:t>
            </w:r>
          </w:p>
        </w:tc>
        <w:tc>
          <w:tcPr>
            <w:tcW w:w="1176" w:type="dxa"/>
            <w:tcBorders>
              <w:top w:val="single" w:sz="4" w:space="0" w:color="auto"/>
              <w:left w:val="nil"/>
              <w:bottom w:val="single" w:sz="4" w:space="0" w:color="auto"/>
              <w:right w:val="single" w:sz="4" w:space="0" w:color="auto"/>
            </w:tcBorders>
            <w:shd w:val="clear" w:color="auto" w:fill="auto"/>
            <w:noWrap/>
            <w:hideMark/>
          </w:tcPr>
          <w:p w14:paraId="5E5DF0C8"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197888</w:t>
            </w:r>
          </w:p>
        </w:tc>
        <w:tc>
          <w:tcPr>
            <w:tcW w:w="1400" w:type="dxa"/>
            <w:tcBorders>
              <w:top w:val="single" w:sz="4" w:space="0" w:color="auto"/>
              <w:left w:val="nil"/>
              <w:bottom w:val="single" w:sz="4" w:space="0" w:color="auto"/>
              <w:right w:val="single" w:sz="4" w:space="0" w:color="auto"/>
            </w:tcBorders>
            <w:shd w:val="clear" w:color="auto" w:fill="auto"/>
            <w:noWrap/>
            <w:hideMark/>
          </w:tcPr>
          <w:p w14:paraId="54EB10E1"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23.05.2017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58F37AFA"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31.05.2017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E815F15" w14:textId="77777777" w:rsidR="00106722" w:rsidRPr="00616236"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616236">
              <w:rPr>
                <w:rFonts w:ascii="Calibri" w:eastAsia="Times New Roman" w:hAnsi="Calibri" w:cs="Times New Roman"/>
                <w:color w:val="000000"/>
                <w:sz w:val="24"/>
                <w:szCs w:val="24"/>
                <w:lang w:eastAsia="ru-RU"/>
              </w:rPr>
              <w:br/>
              <w:t>Плановый период изменения: начало июня.</w:t>
            </w:r>
          </w:p>
          <w:p w14:paraId="6F199114" w14:textId="54279EF4" w:rsidR="00651EC3" w:rsidRPr="00616236" w:rsidRDefault="00651EC3" w:rsidP="00616236">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(справочно: плановая дата выхода этой версии – середина июля 2017 г.).</w:t>
            </w:r>
          </w:p>
          <w:p w14:paraId="0FC1B099" w14:textId="77777777" w:rsidR="00651EC3" w:rsidRPr="00106722" w:rsidRDefault="00651EC3" w:rsidP="00E45B7B">
            <w:pPr>
              <w:spacing w:after="0" w:line="240" w:lineRule="auto"/>
              <w:ind w:left="-42"/>
              <w:rPr>
                <w:rFonts w:ascii="Calibri" w:eastAsia="Times New Roman" w:hAnsi="Calibri" w:cs="Times New Roman"/>
                <w:color w:val="000000"/>
                <w:sz w:val="24"/>
                <w:szCs w:val="24"/>
                <w:lang w:eastAsia="ru-RU"/>
              </w:rPr>
            </w:pPr>
          </w:p>
        </w:tc>
      </w:tr>
      <w:tr w:rsidR="00106722" w:rsidRPr="00106722" w14:paraId="76FD64E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233F83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EC6B69D"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ООО БашРТС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38589474"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394403CD"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При внесении изменений, не происходит фиксация в истории событий загрузка документа в разделе "Технические характеристики"</w:t>
            </w:r>
          </w:p>
        </w:tc>
        <w:tc>
          <w:tcPr>
            <w:tcW w:w="1176" w:type="dxa"/>
            <w:tcBorders>
              <w:top w:val="single" w:sz="4" w:space="0" w:color="auto"/>
              <w:left w:val="nil"/>
              <w:bottom w:val="single" w:sz="4" w:space="0" w:color="auto"/>
              <w:right w:val="single" w:sz="4" w:space="0" w:color="auto"/>
            </w:tcBorders>
            <w:shd w:val="clear" w:color="auto" w:fill="auto"/>
            <w:noWrap/>
            <w:hideMark/>
          </w:tcPr>
          <w:p w14:paraId="0152AB44"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199341</w:t>
            </w:r>
          </w:p>
        </w:tc>
        <w:tc>
          <w:tcPr>
            <w:tcW w:w="1400" w:type="dxa"/>
            <w:tcBorders>
              <w:top w:val="single" w:sz="4" w:space="0" w:color="auto"/>
              <w:left w:val="nil"/>
              <w:bottom w:val="single" w:sz="4" w:space="0" w:color="auto"/>
              <w:right w:val="single" w:sz="4" w:space="0" w:color="auto"/>
            </w:tcBorders>
            <w:shd w:val="clear" w:color="auto" w:fill="auto"/>
            <w:noWrap/>
            <w:hideMark/>
          </w:tcPr>
          <w:p w14:paraId="5B80F05F"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29.05.2017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C924DD7"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31.05.2017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0814508B" w14:textId="77777777" w:rsidR="00106722" w:rsidRPr="00616236"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616236">
              <w:rPr>
                <w:rFonts w:ascii="Calibri" w:eastAsia="Times New Roman" w:hAnsi="Calibri" w:cs="Times New Roman"/>
                <w:color w:val="000000"/>
                <w:sz w:val="24"/>
                <w:szCs w:val="24"/>
                <w:lang w:eastAsia="ru-RU"/>
              </w:rPr>
              <w:br/>
              <w:t>Плановый период изменения: начало июня.</w:t>
            </w:r>
          </w:p>
          <w:p w14:paraId="75A2C25E" w14:textId="36FCE58D" w:rsidR="00651EC3" w:rsidRPr="00616236" w:rsidRDefault="00651EC3" w:rsidP="00616236">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(справочно: плановая дата выхода этой версии – середина июля 2017 г.).</w:t>
            </w:r>
          </w:p>
          <w:p w14:paraId="13C13AE7" w14:textId="77777777" w:rsidR="00651EC3" w:rsidRPr="00106722" w:rsidRDefault="00651EC3" w:rsidP="00E45B7B">
            <w:pPr>
              <w:spacing w:after="0" w:line="240" w:lineRule="auto"/>
              <w:ind w:left="-42"/>
              <w:rPr>
                <w:rFonts w:ascii="Calibri" w:eastAsia="Times New Roman" w:hAnsi="Calibri" w:cs="Times New Roman"/>
                <w:color w:val="000000"/>
                <w:sz w:val="24"/>
                <w:szCs w:val="24"/>
                <w:lang w:eastAsia="ru-RU"/>
              </w:rPr>
            </w:pPr>
          </w:p>
        </w:tc>
      </w:tr>
      <w:tr w:rsidR="00106722" w:rsidRPr="00106722" w14:paraId="6755C85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21468C6"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14046E2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БашРТС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0902187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0709E3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загрузке шаблона с данными о платежных документах выходит сообщение о системной ошибке. Шаблон импорта платежных документов загружен, обработан, выдано сообщение о системной ошибке</w:t>
            </w:r>
          </w:p>
        </w:tc>
        <w:tc>
          <w:tcPr>
            <w:tcW w:w="1176" w:type="dxa"/>
            <w:tcBorders>
              <w:top w:val="single" w:sz="4" w:space="0" w:color="auto"/>
              <w:left w:val="nil"/>
              <w:bottom w:val="single" w:sz="4" w:space="0" w:color="auto"/>
              <w:right w:val="single" w:sz="4" w:space="0" w:color="auto"/>
            </w:tcBorders>
            <w:shd w:val="clear" w:color="auto" w:fill="auto"/>
            <w:noWrap/>
            <w:hideMark/>
          </w:tcPr>
          <w:p w14:paraId="6B7169E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177037</w:t>
            </w:r>
          </w:p>
        </w:tc>
        <w:tc>
          <w:tcPr>
            <w:tcW w:w="1400" w:type="dxa"/>
            <w:tcBorders>
              <w:top w:val="single" w:sz="4" w:space="0" w:color="auto"/>
              <w:left w:val="nil"/>
              <w:bottom w:val="single" w:sz="4" w:space="0" w:color="auto"/>
              <w:right w:val="single" w:sz="4" w:space="0" w:color="auto"/>
            </w:tcBorders>
            <w:shd w:val="clear" w:color="auto" w:fill="auto"/>
            <w:noWrap/>
            <w:hideMark/>
          </w:tcPr>
          <w:p w14:paraId="78F9CF2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29.03.2017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28C5F5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29.03.2017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E323630"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11.1.0. Плановая дата выхода - начало апреля. О выполнении работ по Вашему обращению Вам будет направлено дополнительное информационное уведомление.</w:t>
            </w:r>
          </w:p>
        </w:tc>
      </w:tr>
      <w:tr w:rsidR="00106722" w:rsidRPr="00106722" w14:paraId="385B1CE3"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0F4C4F1"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93448FD"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55E0D9E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2E14D53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Как настроить расчет услуги "Пени"?Здравствуйте! Организация РСО. Как настроить расчет услуги "Пени"? Просьба по шагам объяснить, от заведения услуги, до выставления в платежный документ. В какой справочник заводить, в договор или жилфонд привязывать. Или услугу заводим в справочник и выставляем в платежный документ. (Пени необходимо выставлять отдельным платежным документом.)</w:t>
            </w:r>
          </w:p>
        </w:tc>
        <w:tc>
          <w:tcPr>
            <w:tcW w:w="1176" w:type="dxa"/>
            <w:tcBorders>
              <w:top w:val="single" w:sz="4" w:space="0" w:color="auto"/>
              <w:left w:val="nil"/>
              <w:bottom w:val="single" w:sz="4" w:space="0" w:color="auto"/>
              <w:right w:val="single" w:sz="4" w:space="0" w:color="auto"/>
            </w:tcBorders>
            <w:shd w:val="clear" w:color="auto" w:fill="auto"/>
            <w:noWrap/>
            <w:hideMark/>
          </w:tcPr>
          <w:p w14:paraId="7043F4A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107562</w:t>
            </w:r>
          </w:p>
        </w:tc>
        <w:tc>
          <w:tcPr>
            <w:tcW w:w="1400" w:type="dxa"/>
            <w:tcBorders>
              <w:top w:val="single" w:sz="4" w:space="0" w:color="auto"/>
              <w:left w:val="nil"/>
              <w:bottom w:val="single" w:sz="4" w:space="0" w:color="auto"/>
              <w:right w:val="single" w:sz="4" w:space="0" w:color="auto"/>
            </w:tcBorders>
            <w:shd w:val="clear" w:color="auto" w:fill="auto"/>
            <w:noWrap/>
            <w:hideMark/>
          </w:tcPr>
          <w:p w14:paraId="7A0D461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20.10.2016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6A46CCC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20.10.2016</w:t>
            </w:r>
          </w:p>
        </w:tc>
        <w:tc>
          <w:tcPr>
            <w:tcW w:w="4252" w:type="dxa"/>
            <w:tcBorders>
              <w:top w:val="single" w:sz="4" w:space="0" w:color="auto"/>
              <w:left w:val="nil"/>
              <w:bottom w:val="single" w:sz="4" w:space="0" w:color="auto"/>
              <w:right w:val="single" w:sz="4" w:space="0" w:color="auto"/>
            </w:tcBorders>
            <w:shd w:val="clear" w:color="auto" w:fill="auto"/>
            <w:noWrap/>
            <w:hideMark/>
          </w:tcPr>
          <w:p w14:paraId="392AC1D7"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Возможность выставления платёжного документа для уплаты пени на данный момент отсутствует. Реализация данной возможности запланирована в будущих версиях Системы.</w:t>
            </w:r>
          </w:p>
        </w:tc>
      </w:tr>
      <w:tr w:rsidR="00106722" w:rsidRPr="00106722" w14:paraId="307E724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A700AC2"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759633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1B40B57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1C7E405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какой версии реализуют загрузку долгов по тем лицевым счетам, по которым уже нет оснований, но долги выставляем. Например, при смене поставщика услуг, долги остаются у старого поставщика, начисления выставляет новый поставщик услуг. Также прошу указать примерную дату реализации.</w:t>
            </w:r>
          </w:p>
        </w:tc>
        <w:tc>
          <w:tcPr>
            <w:tcW w:w="1176" w:type="dxa"/>
            <w:tcBorders>
              <w:top w:val="single" w:sz="4" w:space="0" w:color="auto"/>
              <w:left w:val="nil"/>
              <w:bottom w:val="single" w:sz="4" w:space="0" w:color="auto"/>
              <w:right w:val="single" w:sz="4" w:space="0" w:color="auto"/>
            </w:tcBorders>
            <w:shd w:val="clear" w:color="auto" w:fill="auto"/>
            <w:noWrap/>
            <w:hideMark/>
          </w:tcPr>
          <w:p w14:paraId="3277269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120404</w:t>
            </w:r>
          </w:p>
        </w:tc>
        <w:tc>
          <w:tcPr>
            <w:tcW w:w="1400" w:type="dxa"/>
            <w:tcBorders>
              <w:top w:val="single" w:sz="4" w:space="0" w:color="auto"/>
              <w:left w:val="nil"/>
              <w:bottom w:val="single" w:sz="4" w:space="0" w:color="auto"/>
              <w:right w:val="single" w:sz="4" w:space="0" w:color="auto"/>
            </w:tcBorders>
            <w:shd w:val="clear" w:color="auto" w:fill="auto"/>
            <w:noWrap/>
            <w:hideMark/>
          </w:tcPr>
          <w:p w14:paraId="201058A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09.11.2016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2E25EAC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10.11.2016</w:t>
            </w:r>
          </w:p>
        </w:tc>
        <w:tc>
          <w:tcPr>
            <w:tcW w:w="4252" w:type="dxa"/>
            <w:tcBorders>
              <w:top w:val="single" w:sz="4" w:space="0" w:color="auto"/>
              <w:left w:val="nil"/>
              <w:bottom w:val="single" w:sz="4" w:space="0" w:color="auto"/>
              <w:right w:val="single" w:sz="4" w:space="0" w:color="auto"/>
            </w:tcBorders>
            <w:shd w:val="clear" w:color="auto" w:fill="auto"/>
            <w:hideMark/>
          </w:tcPr>
          <w:p w14:paraId="7FAD2557"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повторная заявка 200495</w:t>
            </w:r>
            <w:r w:rsidRPr="00106722">
              <w:rPr>
                <w:rFonts w:ascii="Calibri" w:eastAsia="Times New Roman" w:hAnsi="Calibri" w:cs="Times New Roman"/>
                <w:color w:val="000000"/>
                <w:sz w:val="24"/>
                <w:szCs w:val="24"/>
                <w:lang w:eastAsia="ru-RU"/>
              </w:rPr>
              <w:br/>
              <w:t>Функциональность по выставлению долговых документов будет реализована в версии системы: 12.0.0. Точная дата выхода версии пока неизвестна, ориентировочно конец декабря.</w:t>
            </w:r>
          </w:p>
        </w:tc>
      </w:tr>
      <w:tr w:rsidR="00106722" w:rsidRPr="00106722" w14:paraId="783A8DDE"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DF277B0"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9E684BC"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7B7F0C6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со справочниками</w:t>
            </w:r>
          </w:p>
        </w:tc>
        <w:tc>
          <w:tcPr>
            <w:tcW w:w="4000" w:type="dxa"/>
            <w:tcBorders>
              <w:top w:val="single" w:sz="4" w:space="0" w:color="auto"/>
              <w:left w:val="nil"/>
              <w:bottom w:val="single" w:sz="4" w:space="0" w:color="auto"/>
              <w:right w:val="single" w:sz="4" w:space="0" w:color="auto"/>
            </w:tcBorders>
            <w:shd w:val="clear" w:color="auto" w:fill="auto"/>
            <w:noWrap/>
            <w:hideMark/>
          </w:tcPr>
          <w:p w14:paraId="540C42D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Загрузил шаблон на тестовом стенде СИТ 2, МКД - РСО Шаблон МКД - РСО 1. требует заполнение столбцов, которых нет в шаблоне вкладка "Характеристики МКД". (INT002022 Не заполнены обязательные поля: Общая площадь, Количество этажей, Наличие у дома статуса культурного наследия, Количество подземных этажей, Состояние, Год ввода в эксплуатацию) 2. Ругается на уникальность номеров помещений. По каждому дому номера помещений уникальны. вкладка "Жилые помещения. (INT004109 Значение столбца Код жилого помещения должно быть уникальным.) см. вложение</w:t>
            </w:r>
          </w:p>
        </w:tc>
        <w:tc>
          <w:tcPr>
            <w:tcW w:w="1176" w:type="dxa"/>
            <w:tcBorders>
              <w:top w:val="single" w:sz="4" w:space="0" w:color="auto"/>
              <w:left w:val="nil"/>
              <w:bottom w:val="single" w:sz="4" w:space="0" w:color="auto"/>
              <w:right w:val="single" w:sz="4" w:space="0" w:color="auto"/>
            </w:tcBorders>
            <w:shd w:val="clear" w:color="auto" w:fill="auto"/>
            <w:noWrap/>
            <w:hideMark/>
          </w:tcPr>
          <w:p w14:paraId="756CB6D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151775</w:t>
            </w:r>
          </w:p>
        </w:tc>
        <w:tc>
          <w:tcPr>
            <w:tcW w:w="1400" w:type="dxa"/>
            <w:tcBorders>
              <w:top w:val="single" w:sz="4" w:space="0" w:color="auto"/>
              <w:left w:val="nil"/>
              <w:bottom w:val="single" w:sz="4" w:space="0" w:color="auto"/>
              <w:right w:val="single" w:sz="4" w:space="0" w:color="auto"/>
            </w:tcBorders>
            <w:shd w:val="clear" w:color="auto" w:fill="auto"/>
            <w:noWrap/>
            <w:hideMark/>
          </w:tcPr>
          <w:p w14:paraId="66AEA78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23.12.2016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555CB43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09.01.2017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607B60B9"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по Вашему обращению перенесено на версию системы: 11.2.0</w:t>
            </w:r>
            <w:r w:rsidRPr="00106722">
              <w:rPr>
                <w:rFonts w:ascii="Calibri" w:eastAsia="Times New Roman" w:hAnsi="Calibri" w:cs="Times New Roman"/>
                <w:color w:val="000000"/>
                <w:sz w:val="24"/>
                <w:szCs w:val="24"/>
                <w:lang w:eastAsia="ru-RU"/>
              </w:rPr>
              <w:br/>
              <w:t>Плановый период изменения: начало июня</w:t>
            </w:r>
            <w:r w:rsidRPr="00106722">
              <w:rPr>
                <w:rFonts w:ascii="Calibri" w:eastAsia="Times New Roman" w:hAnsi="Calibri" w:cs="Times New Roman"/>
                <w:color w:val="000000"/>
                <w:sz w:val="24"/>
                <w:szCs w:val="24"/>
                <w:lang w:eastAsia="ru-RU"/>
              </w:rPr>
              <w:br/>
              <w:t xml:space="preserve">О выполнении работ по Вашему обращению Вам будет направлено дополнительное информационное уведомление. </w:t>
            </w:r>
            <w:r w:rsidRPr="00106722">
              <w:rPr>
                <w:rFonts w:ascii="Calibri" w:eastAsia="Times New Roman" w:hAnsi="Calibri" w:cs="Times New Roman"/>
                <w:color w:val="000000"/>
                <w:sz w:val="24"/>
                <w:szCs w:val="24"/>
                <w:lang w:eastAsia="ru-RU"/>
              </w:rPr>
              <w:br/>
              <w:t>Изменение по Вашему обращению перенесено на версию системы: 11.1.2</w:t>
            </w:r>
            <w:r w:rsidRPr="00106722">
              <w:rPr>
                <w:rFonts w:ascii="Calibri" w:eastAsia="Times New Roman" w:hAnsi="Calibri" w:cs="Times New Roman"/>
                <w:color w:val="000000"/>
                <w:sz w:val="24"/>
                <w:szCs w:val="24"/>
                <w:lang w:eastAsia="ru-RU"/>
              </w:rPr>
              <w:br/>
              <w:t>Плановый период изменения: середина мая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r w:rsidRPr="00106722">
              <w:rPr>
                <w:rFonts w:ascii="Calibri" w:eastAsia="Times New Roman" w:hAnsi="Calibri" w:cs="Times New Roman"/>
                <w:color w:val="000000"/>
                <w:sz w:val="24"/>
                <w:szCs w:val="24"/>
                <w:lang w:eastAsia="ru-RU"/>
              </w:rPr>
              <w:br/>
              <w:t>Информация по Вашему обращению передана техническим специалистам. Изменение запланировано в версии системы: 11.1.0О выполнении работ по Вашему обращению Вам будет направлено дополнительное информационное уведомление.</w:t>
            </w:r>
          </w:p>
        </w:tc>
      </w:tr>
      <w:tr w:rsidR="00106722" w:rsidRPr="00106722" w14:paraId="1DF053E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96176BB"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B14D228"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Мосэнергосбыт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58CF038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18C61D7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попытке передать показания по ОДН ПУ, появляется ошибка</w:t>
            </w:r>
          </w:p>
        </w:tc>
        <w:tc>
          <w:tcPr>
            <w:tcW w:w="1176" w:type="dxa"/>
            <w:tcBorders>
              <w:top w:val="single" w:sz="4" w:space="0" w:color="auto"/>
              <w:left w:val="nil"/>
              <w:bottom w:val="single" w:sz="4" w:space="0" w:color="auto"/>
              <w:right w:val="single" w:sz="4" w:space="0" w:color="auto"/>
            </w:tcBorders>
            <w:shd w:val="clear" w:color="auto" w:fill="auto"/>
            <w:noWrap/>
            <w:hideMark/>
          </w:tcPr>
          <w:p w14:paraId="0365418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№155562</w:t>
            </w:r>
          </w:p>
        </w:tc>
        <w:tc>
          <w:tcPr>
            <w:tcW w:w="1400" w:type="dxa"/>
            <w:tcBorders>
              <w:top w:val="single" w:sz="4" w:space="0" w:color="auto"/>
              <w:left w:val="nil"/>
              <w:bottom w:val="single" w:sz="4" w:space="0" w:color="auto"/>
              <w:right w:val="single" w:sz="4" w:space="0" w:color="auto"/>
            </w:tcBorders>
            <w:shd w:val="clear" w:color="auto" w:fill="auto"/>
            <w:noWrap/>
            <w:hideMark/>
          </w:tcPr>
          <w:p w14:paraId="5E8F0BE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29.12.2016</w:t>
            </w:r>
          </w:p>
        </w:tc>
        <w:tc>
          <w:tcPr>
            <w:tcW w:w="1418" w:type="dxa"/>
            <w:tcBorders>
              <w:top w:val="single" w:sz="4" w:space="0" w:color="auto"/>
              <w:left w:val="nil"/>
              <w:bottom w:val="single" w:sz="4" w:space="0" w:color="auto"/>
              <w:right w:val="single" w:sz="4" w:space="0" w:color="auto"/>
            </w:tcBorders>
            <w:shd w:val="clear" w:color="auto" w:fill="auto"/>
            <w:noWrap/>
            <w:hideMark/>
          </w:tcPr>
          <w:p w14:paraId="30C8FB3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95ADD81"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 12.0.0. на начало августа</w:t>
            </w:r>
          </w:p>
        </w:tc>
      </w:tr>
      <w:tr w:rsidR="00106722" w:rsidRPr="00106722" w14:paraId="5C702B6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2E40EB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215E6B7"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0D40B8C0"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06FC4F0E"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Невозможно прикрепить договор к адресу (адрес в ГИС есть)</w:t>
            </w:r>
          </w:p>
        </w:tc>
        <w:tc>
          <w:tcPr>
            <w:tcW w:w="1176" w:type="dxa"/>
            <w:tcBorders>
              <w:top w:val="single" w:sz="4" w:space="0" w:color="auto"/>
              <w:left w:val="nil"/>
              <w:bottom w:val="single" w:sz="4" w:space="0" w:color="auto"/>
              <w:right w:val="single" w:sz="4" w:space="0" w:color="auto"/>
            </w:tcBorders>
            <w:shd w:val="clear" w:color="auto" w:fill="auto"/>
            <w:noWrap/>
            <w:hideMark/>
          </w:tcPr>
          <w:p w14:paraId="1871937F"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178114</w:t>
            </w:r>
          </w:p>
        </w:tc>
        <w:tc>
          <w:tcPr>
            <w:tcW w:w="1400" w:type="dxa"/>
            <w:tcBorders>
              <w:top w:val="single" w:sz="4" w:space="0" w:color="auto"/>
              <w:left w:val="nil"/>
              <w:bottom w:val="single" w:sz="4" w:space="0" w:color="auto"/>
              <w:right w:val="single" w:sz="4" w:space="0" w:color="auto"/>
            </w:tcBorders>
            <w:shd w:val="clear" w:color="auto" w:fill="auto"/>
            <w:noWrap/>
            <w:hideMark/>
          </w:tcPr>
          <w:p w14:paraId="58342695"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30.03.2017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3B90BDA"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14.04.2017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12338435" w14:textId="77777777" w:rsidR="00106722" w:rsidRPr="00616236"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Ошибка будет исправлена в версии 11.2.0 (май 2017)</w:t>
            </w:r>
          </w:p>
          <w:p w14:paraId="2429E12E" w14:textId="120F4BC7" w:rsidR="00651EC3" w:rsidRPr="00616236" w:rsidRDefault="00651EC3" w:rsidP="00616236">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(справочно: плановая дата выхода этой версии – середина июля 2017г.).</w:t>
            </w:r>
          </w:p>
          <w:p w14:paraId="4D088F59" w14:textId="77777777" w:rsidR="00651EC3" w:rsidRPr="00106722" w:rsidRDefault="00651EC3" w:rsidP="00E45B7B">
            <w:pPr>
              <w:spacing w:after="0" w:line="240" w:lineRule="auto"/>
              <w:ind w:left="-42"/>
              <w:rPr>
                <w:rFonts w:ascii="Calibri" w:eastAsia="Times New Roman" w:hAnsi="Calibri" w:cs="Times New Roman"/>
                <w:color w:val="000000"/>
                <w:sz w:val="24"/>
                <w:szCs w:val="24"/>
                <w:lang w:eastAsia="ru-RU"/>
              </w:rPr>
            </w:pPr>
          </w:p>
        </w:tc>
      </w:tr>
      <w:tr w:rsidR="00106722" w:rsidRPr="00106722" w14:paraId="6C5DE77E"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63E526E"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FED2665"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Саратовэнерго</w:t>
            </w:r>
          </w:p>
        </w:tc>
        <w:tc>
          <w:tcPr>
            <w:tcW w:w="1220" w:type="dxa"/>
            <w:tcBorders>
              <w:top w:val="single" w:sz="4" w:space="0" w:color="auto"/>
              <w:left w:val="nil"/>
              <w:bottom w:val="single" w:sz="4" w:space="0" w:color="auto"/>
              <w:right w:val="single" w:sz="4" w:space="0" w:color="auto"/>
            </w:tcBorders>
            <w:shd w:val="clear" w:color="auto" w:fill="auto"/>
            <w:noWrap/>
            <w:hideMark/>
          </w:tcPr>
          <w:p w14:paraId="37E6C1C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2AA44436"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процессе разработки автоматизированной загрузки информации о передаче запросов на квитирование сервисом importAcknowledgment возникли следующие вопросы:</w:t>
            </w:r>
            <w:r w:rsidRPr="00106722">
              <w:rPr>
                <w:rFonts w:ascii="Calibri" w:eastAsia="Times New Roman" w:hAnsi="Calibri" w:cs="Times New Roman"/>
                <w:color w:val="000000"/>
                <w:sz w:val="24"/>
                <w:szCs w:val="24"/>
                <w:lang w:eastAsia="ru-RU"/>
              </w:rPr>
              <w:br/>
              <w:t>Как реализовать квитирование платежей  пошедших на погашение пени?»</w:t>
            </w:r>
          </w:p>
        </w:tc>
        <w:tc>
          <w:tcPr>
            <w:tcW w:w="1176" w:type="dxa"/>
            <w:tcBorders>
              <w:top w:val="single" w:sz="4" w:space="0" w:color="auto"/>
              <w:left w:val="nil"/>
              <w:bottom w:val="single" w:sz="4" w:space="0" w:color="auto"/>
              <w:right w:val="single" w:sz="4" w:space="0" w:color="auto"/>
            </w:tcBorders>
            <w:shd w:val="clear" w:color="auto" w:fill="auto"/>
            <w:noWrap/>
            <w:hideMark/>
          </w:tcPr>
          <w:p w14:paraId="7AD9947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179579</w:t>
            </w:r>
          </w:p>
        </w:tc>
        <w:tc>
          <w:tcPr>
            <w:tcW w:w="1400" w:type="dxa"/>
            <w:tcBorders>
              <w:top w:val="single" w:sz="4" w:space="0" w:color="auto"/>
              <w:left w:val="nil"/>
              <w:bottom w:val="single" w:sz="4" w:space="0" w:color="auto"/>
              <w:right w:val="single" w:sz="4" w:space="0" w:color="auto"/>
            </w:tcBorders>
            <w:shd w:val="clear" w:color="auto" w:fill="auto"/>
            <w:noWrap/>
            <w:hideMark/>
          </w:tcPr>
          <w:p w14:paraId="0820C88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05.04.2017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CB9F1A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10.04.2017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477A0BB"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Возможность размещения информации о задолженности и неустойках (штрафах, пенях и др.), в том числе в период, когда организация не предоставляет услуги, будет реализована в следующих версиях Системы.</w:t>
            </w:r>
          </w:p>
        </w:tc>
      </w:tr>
      <w:tr w:rsidR="00106722" w:rsidRPr="00106722" w14:paraId="14A0DE0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986CA80"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31388E8"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4F782883"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проблема со справочниками</w:t>
            </w:r>
          </w:p>
        </w:tc>
        <w:tc>
          <w:tcPr>
            <w:tcW w:w="4000" w:type="dxa"/>
            <w:tcBorders>
              <w:top w:val="single" w:sz="4" w:space="0" w:color="auto"/>
              <w:left w:val="nil"/>
              <w:bottom w:val="single" w:sz="4" w:space="0" w:color="auto"/>
              <w:right w:val="single" w:sz="4" w:space="0" w:color="auto"/>
            </w:tcBorders>
            <w:shd w:val="clear" w:color="auto" w:fill="auto"/>
            <w:noWrap/>
            <w:hideMark/>
          </w:tcPr>
          <w:p w14:paraId="4FB709B9"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Тема: Шаблон импорт сведений о МКД-РСО-РОКР-11.1.0.2, ошибки при загрузке данных</w:t>
            </w:r>
            <w:r w:rsidRPr="00616236">
              <w:rPr>
                <w:rFonts w:ascii="Calibri" w:eastAsia="Times New Roman" w:hAnsi="Calibri" w:cs="Times New Roman"/>
                <w:color w:val="000000"/>
                <w:sz w:val="24"/>
                <w:szCs w:val="24"/>
                <w:lang w:eastAsia="ru-RU"/>
              </w:rPr>
              <w:br/>
              <w:t>После загрузки шаблона "Шаблон импорт сведений о МКД-РСО-РОКР-11.1.0.2", на листе "Характеристики МКД", не загрузилось два дома, раньше были заведены договоры управления, сейчас расторгнуты, заведен договор ресурсоснабжения, даты не пересекаются. И в шаблоне таких полей не предусмотрено. Описание ошибки: "INT002022 Не заполнены обязательные поля: Общая площадь, Количество этажей, Наличие у дома статуса культурного наследия, Количество подземных этажей, Состояние, Год ввода в эксплуатацию". Во вложении файл обработки результата</w:t>
            </w:r>
          </w:p>
        </w:tc>
        <w:tc>
          <w:tcPr>
            <w:tcW w:w="1176" w:type="dxa"/>
            <w:tcBorders>
              <w:top w:val="single" w:sz="4" w:space="0" w:color="auto"/>
              <w:left w:val="nil"/>
              <w:bottom w:val="single" w:sz="4" w:space="0" w:color="auto"/>
              <w:right w:val="single" w:sz="4" w:space="0" w:color="auto"/>
            </w:tcBorders>
            <w:shd w:val="clear" w:color="auto" w:fill="auto"/>
            <w:noWrap/>
            <w:hideMark/>
          </w:tcPr>
          <w:p w14:paraId="3BFCD9C5"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191407</w:t>
            </w:r>
          </w:p>
        </w:tc>
        <w:tc>
          <w:tcPr>
            <w:tcW w:w="1400" w:type="dxa"/>
            <w:tcBorders>
              <w:top w:val="single" w:sz="4" w:space="0" w:color="auto"/>
              <w:left w:val="nil"/>
              <w:bottom w:val="single" w:sz="4" w:space="0" w:color="auto"/>
              <w:right w:val="single" w:sz="4" w:space="0" w:color="auto"/>
            </w:tcBorders>
            <w:shd w:val="clear" w:color="auto" w:fill="auto"/>
            <w:noWrap/>
            <w:hideMark/>
          </w:tcPr>
          <w:p w14:paraId="6E3B330E"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12.05.2017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0228DC7"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18.05.2017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615DA76E" w14:textId="77777777" w:rsidR="00106722" w:rsidRPr="00616236"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616236">
              <w:rPr>
                <w:rFonts w:ascii="Calibri" w:eastAsia="Times New Roman" w:hAnsi="Calibri" w:cs="Times New Roman"/>
                <w:color w:val="000000"/>
                <w:sz w:val="24"/>
                <w:szCs w:val="24"/>
                <w:lang w:eastAsia="ru-RU"/>
              </w:rPr>
              <w:br/>
              <w:t>Плановая дата изменения - начало июня.</w:t>
            </w:r>
            <w:r w:rsidRPr="00616236">
              <w:rPr>
                <w:rFonts w:ascii="Calibri" w:eastAsia="Times New Roman" w:hAnsi="Calibri" w:cs="Times New Roman"/>
                <w:color w:val="000000"/>
                <w:sz w:val="24"/>
                <w:szCs w:val="24"/>
                <w:lang w:eastAsia="ru-RU"/>
              </w:rPr>
              <w:br/>
              <w:t xml:space="preserve">О выполнении работ по Вашему обращению Вам будет направлено дополнительное информационное уведомление. </w:t>
            </w:r>
          </w:p>
          <w:p w14:paraId="005E37EA" w14:textId="77777777" w:rsidR="00651EC3" w:rsidRPr="00616236" w:rsidRDefault="00651EC3" w:rsidP="00616236">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(справочно: плановая дата выхода этой версии – середина июля 2017г.).</w:t>
            </w:r>
          </w:p>
          <w:p w14:paraId="78A6087F" w14:textId="77777777" w:rsidR="00651EC3" w:rsidRPr="00106722" w:rsidRDefault="00651EC3" w:rsidP="00E45B7B">
            <w:pPr>
              <w:spacing w:after="0" w:line="240" w:lineRule="auto"/>
              <w:ind w:left="-42"/>
              <w:rPr>
                <w:rFonts w:ascii="Calibri" w:eastAsia="Times New Roman" w:hAnsi="Calibri" w:cs="Times New Roman"/>
                <w:color w:val="000000"/>
                <w:sz w:val="24"/>
                <w:szCs w:val="24"/>
                <w:lang w:eastAsia="ru-RU"/>
              </w:rPr>
            </w:pPr>
          </w:p>
        </w:tc>
      </w:tr>
      <w:tr w:rsidR="00106722" w:rsidRPr="00106722" w14:paraId="0E3A5BC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A73AAE8"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2706EB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ЭСКБ</w:t>
            </w:r>
          </w:p>
        </w:tc>
        <w:tc>
          <w:tcPr>
            <w:tcW w:w="1220" w:type="dxa"/>
            <w:tcBorders>
              <w:top w:val="single" w:sz="4" w:space="0" w:color="auto"/>
              <w:left w:val="nil"/>
              <w:bottom w:val="single" w:sz="4" w:space="0" w:color="auto"/>
              <w:right w:val="single" w:sz="4" w:space="0" w:color="auto"/>
            </w:tcBorders>
            <w:shd w:val="clear" w:color="auto" w:fill="auto"/>
            <w:noWrap/>
            <w:hideMark/>
          </w:tcPr>
          <w:p w14:paraId="6E54DDD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48D050A2"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загрузке файлов по ЖД и МКД файлы обработаны с системной ошибкой</w:t>
            </w:r>
          </w:p>
        </w:tc>
        <w:tc>
          <w:tcPr>
            <w:tcW w:w="1176" w:type="dxa"/>
            <w:tcBorders>
              <w:top w:val="single" w:sz="4" w:space="0" w:color="auto"/>
              <w:left w:val="nil"/>
              <w:bottom w:val="single" w:sz="4" w:space="0" w:color="auto"/>
              <w:right w:val="single" w:sz="4" w:space="0" w:color="auto"/>
            </w:tcBorders>
            <w:shd w:val="clear" w:color="auto" w:fill="auto"/>
            <w:noWrap/>
            <w:hideMark/>
          </w:tcPr>
          <w:p w14:paraId="7AB23FA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191811</w:t>
            </w:r>
          </w:p>
        </w:tc>
        <w:tc>
          <w:tcPr>
            <w:tcW w:w="1400" w:type="dxa"/>
            <w:tcBorders>
              <w:top w:val="single" w:sz="4" w:space="0" w:color="auto"/>
              <w:left w:val="nil"/>
              <w:bottom w:val="single" w:sz="4" w:space="0" w:color="auto"/>
              <w:right w:val="single" w:sz="4" w:space="0" w:color="auto"/>
            </w:tcBorders>
            <w:shd w:val="clear" w:color="auto" w:fill="auto"/>
            <w:noWrap/>
            <w:hideMark/>
          </w:tcPr>
          <w:p w14:paraId="2341AE1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9C12F2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339DF59"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 системная ошибка в шаблоне импорта ЖД сработала из-за пропущенных строк на листе "Комнаты". Путь обхода есть - заполнить все поля.</w:t>
            </w:r>
          </w:p>
        </w:tc>
      </w:tr>
      <w:tr w:rsidR="00106722" w:rsidRPr="00106722" w14:paraId="5AED838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FDFEAA2"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C394707"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Саратовэнерго</w:t>
            </w:r>
          </w:p>
        </w:tc>
        <w:tc>
          <w:tcPr>
            <w:tcW w:w="1220" w:type="dxa"/>
            <w:tcBorders>
              <w:top w:val="single" w:sz="4" w:space="0" w:color="auto"/>
              <w:left w:val="nil"/>
              <w:bottom w:val="single" w:sz="4" w:space="0" w:color="auto"/>
              <w:right w:val="single" w:sz="4" w:space="0" w:color="auto"/>
            </w:tcBorders>
            <w:shd w:val="clear" w:color="auto" w:fill="auto"/>
            <w:noWrap/>
            <w:hideMark/>
          </w:tcPr>
          <w:p w14:paraId="3C66D34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4FC313E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платежном документе до сих пор отсутствует возможность внесения пени. Когда будет добавлена возможность размещать данную информацию в ПД?</w:t>
            </w:r>
          </w:p>
        </w:tc>
        <w:tc>
          <w:tcPr>
            <w:tcW w:w="1176" w:type="dxa"/>
            <w:tcBorders>
              <w:top w:val="single" w:sz="4" w:space="0" w:color="auto"/>
              <w:left w:val="nil"/>
              <w:bottom w:val="single" w:sz="4" w:space="0" w:color="auto"/>
              <w:right w:val="single" w:sz="4" w:space="0" w:color="auto"/>
            </w:tcBorders>
            <w:shd w:val="clear" w:color="auto" w:fill="auto"/>
            <w:noWrap/>
            <w:hideMark/>
          </w:tcPr>
          <w:p w14:paraId="09DF034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198355</w:t>
            </w:r>
          </w:p>
        </w:tc>
        <w:tc>
          <w:tcPr>
            <w:tcW w:w="1400" w:type="dxa"/>
            <w:tcBorders>
              <w:top w:val="single" w:sz="4" w:space="0" w:color="auto"/>
              <w:left w:val="nil"/>
              <w:bottom w:val="single" w:sz="4" w:space="0" w:color="auto"/>
              <w:right w:val="single" w:sz="4" w:space="0" w:color="auto"/>
            </w:tcBorders>
            <w:shd w:val="clear" w:color="auto" w:fill="auto"/>
            <w:noWrap/>
            <w:hideMark/>
          </w:tcPr>
          <w:p w14:paraId="4B8D480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26.05.2017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061220B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29.05.2017</w:t>
            </w:r>
          </w:p>
        </w:tc>
        <w:tc>
          <w:tcPr>
            <w:tcW w:w="4252" w:type="dxa"/>
            <w:tcBorders>
              <w:top w:val="single" w:sz="4" w:space="0" w:color="auto"/>
              <w:left w:val="nil"/>
              <w:bottom w:val="single" w:sz="4" w:space="0" w:color="auto"/>
              <w:right w:val="single" w:sz="4" w:space="0" w:color="auto"/>
            </w:tcBorders>
            <w:shd w:val="clear" w:color="auto" w:fill="auto"/>
            <w:hideMark/>
          </w:tcPr>
          <w:p w14:paraId="007D1DD1"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Возможность размещения информации о задолженности и неустойках (штрафах, пенях и др.) , в том числе в период, когда организация не предоставляет услуги, будет реализована в следующих версиях Системы.</w:t>
            </w:r>
            <w:r w:rsidRPr="00106722">
              <w:rPr>
                <w:rFonts w:ascii="Calibri" w:eastAsia="Times New Roman" w:hAnsi="Calibri" w:cs="Times New Roman"/>
                <w:color w:val="000000"/>
                <w:sz w:val="24"/>
                <w:szCs w:val="24"/>
                <w:lang w:eastAsia="ru-RU"/>
              </w:rPr>
              <w:br/>
              <w:t>В текущей реализации в Системе ГИС ЖКХ представлена возможность выставления двух типов начислений: текущих и долговых.</w:t>
            </w:r>
            <w:r w:rsidRPr="00106722">
              <w:rPr>
                <w:rFonts w:ascii="Calibri" w:eastAsia="Times New Roman" w:hAnsi="Calibri" w:cs="Times New Roman"/>
                <w:color w:val="000000"/>
                <w:sz w:val="24"/>
                <w:szCs w:val="24"/>
                <w:lang w:eastAsia="ru-RU"/>
              </w:rPr>
              <w:br/>
              <w:t>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w:t>
            </w:r>
            <w:r w:rsidRPr="00106722">
              <w:rPr>
                <w:rFonts w:ascii="Calibri" w:eastAsia="Times New Roman" w:hAnsi="Calibri" w:cs="Times New Roman"/>
                <w:color w:val="000000"/>
                <w:sz w:val="24"/>
                <w:szCs w:val="24"/>
                <w:lang w:eastAsia="ru-RU"/>
              </w:rPr>
              <w:br/>
              <w:t>Отслеживать изменения возможно в разделе "Регламенты и инструкции" в подразделе "Журнал версий".</w:t>
            </w:r>
          </w:p>
        </w:tc>
      </w:tr>
      <w:tr w:rsidR="00106722" w:rsidRPr="00106722" w14:paraId="08368D46" w14:textId="77777777" w:rsidTr="00616236">
        <w:trPr>
          <w:trHeight w:val="300"/>
        </w:trPr>
        <w:tc>
          <w:tcPr>
            <w:tcW w:w="675" w:type="dxa"/>
            <w:tcBorders>
              <w:top w:val="nil"/>
              <w:left w:val="single" w:sz="4" w:space="0" w:color="auto"/>
              <w:bottom w:val="single" w:sz="4" w:space="0" w:color="auto"/>
              <w:right w:val="single" w:sz="4" w:space="0" w:color="auto"/>
            </w:tcBorders>
          </w:tcPr>
          <w:p w14:paraId="64DC09D7"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68727810"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Саратовэнерго</w:t>
            </w:r>
          </w:p>
        </w:tc>
        <w:tc>
          <w:tcPr>
            <w:tcW w:w="1220" w:type="dxa"/>
            <w:tcBorders>
              <w:top w:val="nil"/>
              <w:left w:val="nil"/>
              <w:bottom w:val="single" w:sz="4" w:space="0" w:color="auto"/>
              <w:right w:val="single" w:sz="4" w:space="0" w:color="auto"/>
            </w:tcBorders>
            <w:shd w:val="clear" w:color="auto" w:fill="auto"/>
            <w:noWrap/>
            <w:hideMark/>
          </w:tcPr>
          <w:p w14:paraId="0A74DA6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nil"/>
              <w:left w:val="nil"/>
              <w:bottom w:val="single" w:sz="4" w:space="0" w:color="auto"/>
              <w:right w:val="single" w:sz="4" w:space="0" w:color="auto"/>
            </w:tcBorders>
            <w:shd w:val="clear" w:color="auto" w:fill="auto"/>
            <w:noWrap/>
            <w:hideMark/>
          </w:tcPr>
          <w:p w14:paraId="3FEC4E8E"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 нас производится замена индивидуальных приборов учета- порядка 1500 тысяч приборов ежемесячно(истек срок службы прибора, несоответствие класса точности прибора и т.д.). На горячей линии мне предложили ежемесячно производить архивирование только вручную. Каким образом возможно производить необходимое массовое архивирование счетчиков??</w:t>
            </w:r>
          </w:p>
        </w:tc>
        <w:tc>
          <w:tcPr>
            <w:tcW w:w="1176" w:type="dxa"/>
            <w:tcBorders>
              <w:top w:val="nil"/>
              <w:left w:val="nil"/>
              <w:bottom w:val="single" w:sz="4" w:space="0" w:color="auto"/>
              <w:right w:val="single" w:sz="4" w:space="0" w:color="auto"/>
            </w:tcBorders>
            <w:shd w:val="clear" w:color="auto" w:fill="auto"/>
            <w:noWrap/>
            <w:hideMark/>
          </w:tcPr>
          <w:p w14:paraId="678E77F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201787</w:t>
            </w:r>
          </w:p>
        </w:tc>
        <w:tc>
          <w:tcPr>
            <w:tcW w:w="1400" w:type="dxa"/>
            <w:tcBorders>
              <w:top w:val="nil"/>
              <w:left w:val="nil"/>
              <w:bottom w:val="single" w:sz="4" w:space="0" w:color="auto"/>
              <w:right w:val="single" w:sz="4" w:space="0" w:color="auto"/>
            </w:tcBorders>
            <w:shd w:val="clear" w:color="auto" w:fill="auto"/>
            <w:noWrap/>
            <w:hideMark/>
          </w:tcPr>
          <w:p w14:paraId="5F9C815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02.06.2017</w:t>
            </w:r>
          </w:p>
        </w:tc>
        <w:tc>
          <w:tcPr>
            <w:tcW w:w="1418" w:type="dxa"/>
            <w:tcBorders>
              <w:top w:val="nil"/>
              <w:left w:val="nil"/>
              <w:bottom w:val="single" w:sz="4" w:space="0" w:color="auto"/>
              <w:right w:val="single" w:sz="4" w:space="0" w:color="auto"/>
            </w:tcBorders>
            <w:shd w:val="clear" w:color="auto" w:fill="auto"/>
            <w:noWrap/>
            <w:hideMark/>
          </w:tcPr>
          <w:p w14:paraId="121BAFB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05.06.2017</w:t>
            </w:r>
          </w:p>
        </w:tc>
        <w:tc>
          <w:tcPr>
            <w:tcW w:w="4252" w:type="dxa"/>
            <w:tcBorders>
              <w:top w:val="nil"/>
              <w:left w:val="nil"/>
              <w:bottom w:val="single" w:sz="4" w:space="0" w:color="auto"/>
              <w:right w:val="single" w:sz="4" w:space="0" w:color="auto"/>
            </w:tcBorders>
            <w:shd w:val="clear" w:color="auto" w:fill="auto"/>
            <w:hideMark/>
          </w:tcPr>
          <w:p w14:paraId="4B2FEA26"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Изменение запланировано в версии системы: 13.0.0. </w:t>
            </w:r>
            <w:r w:rsidRPr="00106722">
              <w:rPr>
                <w:rFonts w:ascii="Calibri" w:eastAsia="Times New Roman" w:hAnsi="Calibri" w:cs="Times New Roman"/>
                <w:color w:val="000000"/>
                <w:sz w:val="24"/>
                <w:szCs w:val="24"/>
                <w:lang w:eastAsia="ru-RU"/>
              </w:rPr>
              <w:br/>
              <w:t>Плановый период изменения: начало августа.</w:t>
            </w:r>
            <w:r w:rsidRPr="00106722">
              <w:rPr>
                <w:rFonts w:ascii="Calibri" w:eastAsia="Times New Roman" w:hAnsi="Calibri" w:cs="Times New Roman"/>
                <w:color w:val="000000"/>
                <w:sz w:val="24"/>
                <w:szCs w:val="24"/>
                <w:lang w:eastAsia="ru-RU"/>
              </w:rPr>
              <w:br/>
              <w:t>В текущей версии системы не реализован функционал массового архивирования приборов учёта.</w:t>
            </w:r>
            <w:r w:rsidRPr="00106722">
              <w:rPr>
                <w:rFonts w:ascii="Calibri" w:eastAsia="Times New Roman" w:hAnsi="Calibri" w:cs="Times New Roman"/>
                <w:color w:val="000000"/>
                <w:sz w:val="24"/>
                <w:szCs w:val="24"/>
                <w:lang w:eastAsia="ru-RU"/>
              </w:rPr>
              <w:br/>
              <w:t>Данная возможность запланирована в будущих версиях Системы при помощи шаблонов Excel.</w:t>
            </w:r>
          </w:p>
        </w:tc>
      </w:tr>
      <w:tr w:rsidR="00106722" w:rsidRPr="00106722" w14:paraId="706A57BC"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2FD66543"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EF782F9" w14:textId="77777777" w:rsidR="00106722" w:rsidRPr="00616236" w:rsidRDefault="00106722" w:rsidP="00E45B7B">
            <w:pPr>
              <w:spacing w:after="0" w:line="240" w:lineRule="auto"/>
              <w:ind w:left="-113"/>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086856D0"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25D72090" w14:textId="77777777" w:rsidR="00106722" w:rsidRPr="00616236" w:rsidRDefault="00106722" w:rsidP="00E45B7B">
            <w:pPr>
              <w:spacing w:after="0" w:line="240" w:lineRule="auto"/>
              <w:ind w:left="-5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При попытке получить информацию об объектах жилищного фонда по нескольким объектам получаю ошибку "EXP001000-Внутренняя ошибка".</w:t>
            </w:r>
          </w:p>
        </w:tc>
        <w:tc>
          <w:tcPr>
            <w:tcW w:w="1176" w:type="dxa"/>
            <w:tcBorders>
              <w:top w:val="single" w:sz="4" w:space="0" w:color="auto"/>
              <w:left w:val="nil"/>
              <w:bottom w:val="single" w:sz="4" w:space="0" w:color="auto"/>
              <w:right w:val="single" w:sz="4" w:space="0" w:color="auto"/>
            </w:tcBorders>
            <w:shd w:val="clear" w:color="auto" w:fill="auto"/>
            <w:noWrap/>
            <w:hideMark/>
          </w:tcPr>
          <w:p w14:paraId="4908F43A"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189122</w:t>
            </w:r>
          </w:p>
        </w:tc>
        <w:tc>
          <w:tcPr>
            <w:tcW w:w="1400" w:type="dxa"/>
            <w:tcBorders>
              <w:top w:val="single" w:sz="4" w:space="0" w:color="auto"/>
              <w:left w:val="nil"/>
              <w:bottom w:val="single" w:sz="4" w:space="0" w:color="auto"/>
              <w:right w:val="single" w:sz="4" w:space="0" w:color="auto"/>
            </w:tcBorders>
            <w:shd w:val="clear" w:color="auto" w:fill="auto"/>
            <w:noWrap/>
            <w:hideMark/>
          </w:tcPr>
          <w:p w14:paraId="778E2C95"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04.05.2017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4515654" w14:textId="77777777" w:rsidR="00106722" w:rsidRPr="00616236" w:rsidRDefault="00106722" w:rsidP="00CB64F9">
            <w:pPr>
              <w:spacing w:after="0" w:line="240" w:lineRule="auto"/>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11.05.2017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EEADA7B" w14:textId="77777777" w:rsidR="00106722" w:rsidRPr="00616236" w:rsidRDefault="00106722" w:rsidP="00E45B7B">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системы:11.2.0. Плановый период изменения: начало июня. О выполнении работ по Вашему обращению Вам будет направлено дополнительное информационное уведомление.</w:t>
            </w:r>
          </w:p>
          <w:p w14:paraId="47C9442D" w14:textId="77777777" w:rsidR="00651EC3" w:rsidRPr="00616236" w:rsidRDefault="00651EC3" w:rsidP="00616236">
            <w:pPr>
              <w:spacing w:after="0" w:line="240" w:lineRule="auto"/>
              <w:ind w:left="-42"/>
              <w:rPr>
                <w:rFonts w:ascii="Calibri" w:eastAsia="Times New Roman" w:hAnsi="Calibri" w:cs="Times New Roman"/>
                <w:color w:val="000000"/>
                <w:sz w:val="24"/>
                <w:szCs w:val="24"/>
                <w:lang w:eastAsia="ru-RU"/>
              </w:rPr>
            </w:pPr>
            <w:r w:rsidRPr="00616236">
              <w:rPr>
                <w:rFonts w:ascii="Calibri" w:eastAsia="Times New Roman" w:hAnsi="Calibri" w:cs="Times New Roman"/>
                <w:color w:val="000000"/>
                <w:sz w:val="24"/>
                <w:szCs w:val="24"/>
                <w:lang w:eastAsia="ru-RU"/>
              </w:rPr>
              <w:t>(справочно: плановая дата выхода этой версии – середина июля 2017г.).</w:t>
            </w:r>
          </w:p>
          <w:p w14:paraId="5F699447" w14:textId="77777777" w:rsidR="00651EC3" w:rsidRPr="00106722" w:rsidRDefault="00651EC3" w:rsidP="00E45B7B">
            <w:pPr>
              <w:spacing w:after="0" w:line="240" w:lineRule="auto"/>
              <w:ind w:left="-42"/>
              <w:rPr>
                <w:rFonts w:ascii="Calibri" w:eastAsia="Times New Roman" w:hAnsi="Calibri" w:cs="Times New Roman"/>
                <w:color w:val="000000"/>
                <w:sz w:val="24"/>
                <w:szCs w:val="24"/>
                <w:lang w:eastAsia="ru-RU"/>
              </w:rPr>
            </w:pPr>
          </w:p>
        </w:tc>
      </w:tr>
      <w:tr w:rsidR="00106722" w:rsidRPr="00106722" w14:paraId="6A5F7E5A"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3AB4AF5F"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0B8B4E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09005F7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6E5AA9B3"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Длительнная обработка запросов. Запрос(MessageGUID = f4ac5d0b-3f8b-11e7-940f-005056b62705) был отправлен в 13:46. Сейчас 15:54 - запрос по прежнему не обработан (ns4:RequestState = 1). Текст запроса во вложении </w:t>
            </w:r>
            <w:r w:rsidRPr="00106722">
              <w:rPr>
                <w:rFonts w:ascii="Calibri" w:eastAsia="Times New Roman" w:hAnsi="Calibri" w:cs="Times New Roman"/>
                <w:color w:val="000000"/>
                <w:sz w:val="24"/>
                <w:szCs w:val="24"/>
                <w:lang w:eastAsia="ru-RU"/>
              </w:rPr>
              <w:br/>
              <w:t>За прошедшее время (почти месяц), запрос с MessageGUID = f4ac5d0b-3f8b-11e7-940f-005056b62705, уже неактуален.</w:t>
            </w:r>
            <w:r w:rsidRPr="00106722">
              <w:rPr>
                <w:rFonts w:ascii="Calibri" w:eastAsia="Times New Roman" w:hAnsi="Calibri" w:cs="Times New Roman"/>
                <w:color w:val="000000"/>
                <w:sz w:val="24"/>
                <w:szCs w:val="24"/>
                <w:lang w:eastAsia="ru-RU"/>
              </w:rPr>
              <w:br/>
              <w:t>Но сегодня (14.06.2017) совершенно невозможно работать с ГИС ЖКХ. При работе через веб-интерфейс система ГИС ЖКХ постоянно выдает ошибки, поиск не работает или работает через раз. Кэш браузера чистил. Пробовал работать в других браузерах (Internet Explorer, Yandex-браузер, Mozilla Firefox). Результат тот же.</w:t>
            </w:r>
            <w:r w:rsidRPr="00106722">
              <w:rPr>
                <w:rFonts w:ascii="Calibri" w:eastAsia="Times New Roman" w:hAnsi="Calibri" w:cs="Times New Roman"/>
                <w:color w:val="000000"/>
                <w:sz w:val="24"/>
                <w:szCs w:val="24"/>
                <w:lang w:eastAsia="ru-RU"/>
              </w:rPr>
              <w:br/>
              <w:t>Запрос через API сервиса выдает ошибку «Внутренняя ошибка».</w:t>
            </w:r>
          </w:p>
        </w:tc>
        <w:tc>
          <w:tcPr>
            <w:tcW w:w="1176" w:type="dxa"/>
            <w:tcBorders>
              <w:top w:val="single" w:sz="4" w:space="0" w:color="auto"/>
              <w:left w:val="nil"/>
              <w:bottom w:val="single" w:sz="4" w:space="0" w:color="auto"/>
              <w:right w:val="single" w:sz="4" w:space="0" w:color="auto"/>
            </w:tcBorders>
            <w:shd w:val="clear" w:color="auto" w:fill="auto"/>
            <w:noWrap/>
            <w:hideMark/>
          </w:tcPr>
          <w:p w14:paraId="272D199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196274</w:t>
            </w:r>
          </w:p>
        </w:tc>
        <w:tc>
          <w:tcPr>
            <w:tcW w:w="1400" w:type="dxa"/>
            <w:tcBorders>
              <w:top w:val="single" w:sz="4" w:space="0" w:color="auto"/>
              <w:left w:val="nil"/>
              <w:bottom w:val="single" w:sz="4" w:space="0" w:color="auto"/>
              <w:right w:val="single" w:sz="4" w:space="0" w:color="auto"/>
            </w:tcBorders>
            <w:shd w:val="clear" w:color="auto" w:fill="auto"/>
            <w:noWrap/>
            <w:hideMark/>
          </w:tcPr>
          <w:p w14:paraId="083B562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24.05.2017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764D4A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23F1D9B"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Информация по Вашему обращению передана в экспертную группу. По результату обработки Вам будет направлено дополнительное уведомление. </w:t>
            </w:r>
            <w:r w:rsidRPr="00106722">
              <w:rPr>
                <w:rFonts w:ascii="Calibri" w:eastAsia="Times New Roman" w:hAnsi="Calibri" w:cs="Times New Roman"/>
                <w:color w:val="000000"/>
                <w:sz w:val="24"/>
                <w:szCs w:val="24"/>
                <w:lang w:eastAsia="ru-RU"/>
              </w:rPr>
              <w:br/>
              <w:t>При тестировании запрос обработался быстро - просим Вас уточнить, актуальна ли проблема. Информация по Вашему обращению передана техническим специалистам. Изменение запланировано в версии системы:11.2.0.</w:t>
            </w:r>
            <w:r w:rsidRPr="00106722">
              <w:rPr>
                <w:rFonts w:ascii="Calibri" w:eastAsia="Times New Roman" w:hAnsi="Calibri" w:cs="Times New Roman"/>
                <w:color w:val="000000"/>
                <w:sz w:val="24"/>
                <w:szCs w:val="24"/>
                <w:lang w:eastAsia="ru-RU"/>
              </w:rPr>
              <w:br/>
              <w:t>Плановый период изменения: начало июля.</w:t>
            </w:r>
          </w:p>
        </w:tc>
      </w:tr>
      <w:tr w:rsidR="00106722" w:rsidRPr="00106722" w14:paraId="5B86D925"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C7F21A1"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439FCA5"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1F9E3A2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1429DFCF"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Ошибка "Доступ запрещен" при импорте ОЖФ</w:t>
            </w:r>
            <w:r w:rsidRPr="00106722">
              <w:rPr>
                <w:rFonts w:ascii="Calibri" w:eastAsia="Times New Roman" w:hAnsi="Calibri" w:cs="Times New Roman"/>
                <w:color w:val="000000"/>
                <w:sz w:val="24"/>
                <w:szCs w:val="24"/>
                <w:lang w:eastAsia="ru-RU"/>
              </w:rPr>
              <w:br/>
              <w:t>При импорте домов с помощью сервисов возникает ошибка "Доступ запрещен для поставщика данных организация "a919c6e6-9fff-4ed3-847f-01d968dd2ad5", полномочие "РСО,Оператор ИС,Оператор по приему платежей,Организация, уполномоченная поставщиком информации на размещение информации". Договор РСО размещен, действующий. Скриншот экрана и журнал API приложены - на примере адреса Томская обл.,Томск г., Алтайская ул, д.126. Ошибка массовая.</w:t>
            </w:r>
          </w:p>
        </w:tc>
        <w:tc>
          <w:tcPr>
            <w:tcW w:w="1176" w:type="dxa"/>
            <w:tcBorders>
              <w:top w:val="single" w:sz="4" w:space="0" w:color="auto"/>
              <w:left w:val="nil"/>
              <w:bottom w:val="single" w:sz="4" w:space="0" w:color="auto"/>
              <w:right w:val="single" w:sz="4" w:space="0" w:color="auto"/>
            </w:tcBorders>
            <w:shd w:val="clear" w:color="auto" w:fill="auto"/>
            <w:noWrap/>
            <w:hideMark/>
          </w:tcPr>
          <w:p w14:paraId="257BC26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197242</w:t>
            </w:r>
          </w:p>
        </w:tc>
        <w:tc>
          <w:tcPr>
            <w:tcW w:w="1400" w:type="dxa"/>
            <w:tcBorders>
              <w:top w:val="single" w:sz="4" w:space="0" w:color="auto"/>
              <w:left w:val="nil"/>
              <w:bottom w:val="single" w:sz="4" w:space="0" w:color="auto"/>
              <w:right w:val="single" w:sz="4" w:space="0" w:color="auto"/>
            </w:tcBorders>
            <w:shd w:val="clear" w:color="auto" w:fill="auto"/>
            <w:noWrap/>
            <w:hideMark/>
          </w:tcPr>
          <w:p w14:paraId="17DE61E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24.05.2017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95DDAD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14.06.2017</w:t>
            </w:r>
          </w:p>
        </w:tc>
        <w:tc>
          <w:tcPr>
            <w:tcW w:w="4252" w:type="dxa"/>
            <w:tcBorders>
              <w:top w:val="single" w:sz="4" w:space="0" w:color="auto"/>
              <w:left w:val="nil"/>
              <w:bottom w:val="single" w:sz="4" w:space="0" w:color="auto"/>
              <w:right w:val="single" w:sz="4" w:space="0" w:color="auto"/>
            </w:tcBorders>
            <w:shd w:val="clear" w:color="auto" w:fill="auto"/>
            <w:hideMark/>
          </w:tcPr>
          <w:p w14:paraId="30A2403B" w14:textId="77777777" w:rsidR="00106722" w:rsidRPr="00106722" w:rsidRDefault="00106722" w:rsidP="00E45B7B">
            <w:pPr>
              <w:spacing w:after="24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ответ от 14 июня: Изменение по Вашему обращению перенесено на версию системы: 11.2.0</w:t>
            </w:r>
            <w:r w:rsidRPr="00106722">
              <w:rPr>
                <w:rFonts w:ascii="Calibri" w:eastAsia="Times New Roman" w:hAnsi="Calibri" w:cs="Times New Roman"/>
                <w:color w:val="000000"/>
                <w:sz w:val="24"/>
                <w:szCs w:val="24"/>
                <w:lang w:eastAsia="ru-RU"/>
              </w:rPr>
              <w:br/>
              <w:t>Плановый период изменения: начало июля</w:t>
            </w:r>
            <w:r w:rsidRPr="00106722">
              <w:rPr>
                <w:rFonts w:ascii="Calibri" w:eastAsia="Times New Roman" w:hAnsi="Calibri" w:cs="Times New Roman"/>
                <w:color w:val="000000"/>
                <w:sz w:val="24"/>
                <w:szCs w:val="24"/>
                <w:lang w:eastAsia="ru-RU"/>
              </w:rPr>
              <w:br/>
              <w:t>-----------------</w:t>
            </w:r>
            <w:r w:rsidRPr="00106722">
              <w:rPr>
                <w:rFonts w:ascii="Calibri" w:eastAsia="Times New Roman" w:hAnsi="Calibri" w:cs="Times New Roman"/>
                <w:color w:val="000000"/>
                <w:sz w:val="24"/>
                <w:szCs w:val="24"/>
                <w:lang w:eastAsia="ru-RU"/>
              </w:rPr>
              <w:br/>
              <w:t>ответ от 31 мая: Информация по Вашему обращению передана техническим специалистам. Изменение запланировано в версии системы: 11.1.5</w:t>
            </w:r>
            <w:r w:rsidRPr="00106722">
              <w:rPr>
                <w:rFonts w:ascii="Calibri" w:eastAsia="Times New Roman" w:hAnsi="Calibri" w:cs="Times New Roman"/>
                <w:color w:val="000000"/>
                <w:sz w:val="24"/>
                <w:szCs w:val="24"/>
                <w:lang w:eastAsia="ru-RU"/>
              </w:rPr>
              <w:br/>
              <w:t>Плановый период изменения: начало июня.</w:t>
            </w:r>
          </w:p>
        </w:tc>
      </w:tr>
      <w:tr w:rsidR="00106722" w:rsidRPr="00106722" w14:paraId="5D1B08A9"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F4545BE"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F917A0A"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Тамбовская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0B03C0A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2A038E2E"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Статистика по размещению домов ниже. Пример XML с ответом об ошибке во вложении. Тестовый сервер СИТ-02.</w:t>
            </w:r>
            <w:r w:rsidRPr="00106722">
              <w:rPr>
                <w:rFonts w:ascii="Calibri" w:eastAsia="Times New Roman" w:hAnsi="Calibri" w:cs="Times New Roman"/>
                <w:color w:val="000000"/>
                <w:sz w:val="24"/>
                <w:szCs w:val="24"/>
                <w:lang w:eastAsia="ru-RU"/>
              </w:rPr>
              <w:br/>
              <w:t>Сообщение Кол-во</w:t>
            </w:r>
            <w:r w:rsidRPr="00106722">
              <w:rPr>
                <w:rFonts w:ascii="Calibri" w:eastAsia="Times New Roman" w:hAnsi="Calibri" w:cs="Times New Roman"/>
                <w:color w:val="000000"/>
                <w:sz w:val="24"/>
                <w:szCs w:val="24"/>
                <w:lang w:eastAsia="ru-RU"/>
              </w:rPr>
              <w:br/>
              <w:t>Значение в поле FIAS_HOUSE_GUID отсутствует в реестре. 284</w:t>
            </w:r>
            <w:r w:rsidRPr="00106722">
              <w:rPr>
                <w:rFonts w:ascii="Calibri" w:eastAsia="Times New Roman" w:hAnsi="Calibri" w:cs="Times New Roman"/>
                <w:color w:val="000000"/>
                <w:sz w:val="24"/>
                <w:szCs w:val="24"/>
                <w:lang w:eastAsia="ru-RU"/>
              </w:rPr>
              <w:br/>
              <w:t>Доступ запрещен для поставщика данных: организация “91a1a4fe-9a8b-42b7-9f9a-a10ba7aeb79b”, полномочие “РСО”. 284</w:t>
            </w:r>
          </w:p>
        </w:tc>
        <w:tc>
          <w:tcPr>
            <w:tcW w:w="1176" w:type="dxa"/>
            <w:tcBorders>
              <w:top w:val="single" w:sz="4" w:space="0" w:color="auto"/>
              <w:left w:val="nil"/>
              <w:bottom w:val="single" w:sz="4" w:space="0" w:color="auto"/>
              <w:right w:val="single" w:sz="4" w:space="0" w:color="auto"/>
            </w:tcBorders>
            <w:shd w:val="clear" w:color="auto" w:fill="auto"/>
            <w:noWrap/>
            <w:hideMark/>
          </w:tcPr>
          <w:p w14:paraId="657252A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197678</w:t>
            </w:r>
          </w:p>
        </w:tc>
        <w:tc>
          <w:tcPr>
            <w:tcW w:w="1400" w:type="dxa"/>
            <w:tcBorders>
              <w:top w:val="single" w:sz="4" w:space="0" w:color="auto"/>
              <w:left w:val="nil"/>
              <w:bottom w:val="single" w:sz="4" w:space="0" w:color="auto"/>
              <w:right w:val="single" w:sz="4" w:space="0" w:color="auto"/>
            </w:tcBorders>
            <w:shd w:val="clear" w:color="auto" w:fill="auto"/>
            <w:noWrap/>
            <w:hideMark/>
          </w:tcPr>
          <w:p w14:paraId="6DDA9A2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25.05.2017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657B15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31.05.2017</w:t>
            </w:r>
          </w:p>
        </w:tc>
        <w:tc>
          <w:tcPr>
            <w:tcW w:w="4252" w:type="dxa"/>
            <w:tcBorders>
              <w:top w:val="single" w:sz="4" w:space="0" w:color="auto"/>
              <w:left w:val="nil"/>
              <w:bottom w:val="single" w:sz="4" w:space="0" w:color="auto"/>
              <w:right w:val="single" w:sz="4" w:space="0" w:color="auto"/>
            </w:tcBorders>
            <w:shd w:val="clear" w:color="auto" w:fill="auto"/>
            <w:hideMark/>
          </w:tcPr>
          <w:p w14:paraId="1D3A354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начало июня.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21317FA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1281EBF"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2B30800C"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Тамбовская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7EAD0D2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4FDF2F6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Размещение жилого фонда </w:t>
            </w:r>
            <w:r w:rsidRPr="00106722">
              <w:rPr>
                <w:rFonts w:ascii="Calibri" w:eastAsia="Times New Roman" w:hAnsi="Calibri" w:cs="Times New Roman"/>
                <w:color w:val="000000"/>
                <w:sz w:val="24"/>
                <w:szCs w:val="24"/>
                <w:lang w:eastAsia="ru-RU"/>
              </w:rPr>
              <w:br/>
              <w:t>При передаче информации по объектам жилого фонда путем интеграции, были получены ошибки. Примеры импорта/экспорта во вложении.</w:t>
            </w:r>
          </w:p>
        </w:tc>
        <w:tc>
          <w:tcPr>
            <w:tcW w:w="1176" w:type="dxa"/>
            <w:tcBorders>
              <w:top w:val="single" w:sz="4" w:space="0" w:color="auto"/>
              <w:left w:val="nil"/>
              <w:bottom w:val="single" w:sz="4" w:space="0" w:color="auto"/>
              <w:right w:val="single" w:sz="4" w:space="0" w:color="auto"/>
            </w:tcBorders>
            <w:shd w:val="clear" w:color="auto" w:fill="auto"/>
            <w:noWrap/>
            <w:hideMark/>
          </w:tcPr>
          <w:p w14:paraId="402A0A7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208063</w:t>
            </w:r>
          </w:p>
        </w:tc>
        <w:tc>
          <w:tcPr>
            <w:tcW w:w="1400" w:type="dxa"/>
            <w:tcBorders>
              <w:top w:val="single" w:sz="4" w:space="0" w:color="auto"/>
              <w:left w:val="nil"/>
              <w:bottom w:val="single" w:sz="4" w:space="0" w:color="auto"/>
              <w:right w:val="single" w:sz="4" w:space="0" w:color="auto"/>
            </w:tcBorders>
            <w:shd w:val="clear" w:color="auto" w:fill="auto"/>
            <w:noWrap/>
            <w:hideMark/>
          </w:tcPr>
          <w:p w14:paraId="27DF2EE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3816061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27.06.2017</w:t>
            </w:r>
          </w:p>
        </w:tc>
        <w:tc>
          <w:tcPr>
            <w:tcW w:w="4252" w:type="dxa"/>
            <w:tcBorders>
              <w:top w:val="single" w:sz="4" w:space="0" w:color="auto"/>
              <w:left w:val="nil"/>
              <w:bottom w:val="single" w:sz="4" w:space="0" w:color="auto"/>
              <w:right w:val="single" w:sz="4" w:space="0" w:color="auto"/>
            </w:tcBorders>
            <w:shd w:val="clear" w:color="auto" w:fill="auto"/>
            <w:hideMark/>
          </w:tcPr>
          <w:p w14:paraId="3FF47B78"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системы:11.2.0.</w:t>
            </w:r>
            <w:r w:rsidRPr="00106722">
              <w:rPr>
                <w:rFonts w:ascii="Calibri" w:eastAsia="Times New Roman" w:hAnsi="Calibri" w:cs="Times New Roman"/>
                <w:color w:val="000000"/>
                <w:sz w:val="24"/>
                <w:szCs w:val="24"/>
                <w:lang w:eastAsia="ru-RU"/>
              </w:rPr>
              <w:br/>
              <w:t>Плановый период изменения: середина июля.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60A204B9" w14:textId="77777777" w:rsidTr="00616236">
        <w:trPr>
          <w:trHeight w:val="300"/>
        </w:trPr>
        <w:tc>
          <w:tcPr>
            <w:tcW w:w="675" w:type="dxa"/>
            <w:tcBorders>
              <w:top w:val="nil"/>
              <w:left w:val="single" w:sz="4" w:space="0" w:color="auto"/>
              <w:bottom w:val="single" w:sz="4" w:space="0" w:color="auto"/>
              <w:right w:val="single" w:sz="4" w:space="0" w:color="auto"/>
            </w:tcBorders>
          </w:tcPr>
          <w:p w14:paraId="02FA7047"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5CB20206"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Тамбовская энергосбытовая компания</w:t>
            </w:r>
          </w:p>
        </w:tc>
        <w:tc>
          <w:tcPr>
            <w:tcW w:w="1220" w:type="dxa"/>
            <w:tcBorders>
              <w:top w:val="nil"/>
              <w:left w:val="nil"/>
              <w:bottom w:val="single" w:sz="4" w:space="0" w:color="auto"/>
              <w:right w:val="single" w:sz="4" w:space="0" w:color="auto"/>
            </w:tcBorders>
            <w:shd w:val="clear" w:color="auto" w:fill="auto"/>
            <w:noWrap/>
            <w:hideMark/>
          </w:tcPr>
          <w:p w14:paraId="34047CC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nil"/>
              <w:left w:val="nil"/>
              <w:bottom w:val="single" w:sz="4" w:space="0" w:color="auto"/>
              <w:right w:val="single" w:sz="4" w:space="0" w:color="auto"/>
            </w:tcBorders>
            <w:shd w:val="clear" w:color="auto" w:fill="auto"/>
            <w:noWrap/>
            <w:hideMark/>
          </w:tcPr>
          <w:p w14:paraId="2B3455B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Размещение договоров ресурсоснабжения</w:t>
            </w:r>
            <w:r w:rsidRPr="00106722">
              <w:rPr>
                <w:rFonts w:ascii="Calibri" w:eastAsia="Times New Roman" w:hAnsi="Calibri" w:cs="Times New Roman"/>
                <w:color w:val="000000"/>
                <w:sz w:val="24"/>
                <w:szCs w:val="24"/>
                <w:lang w:eastAsia="ru-RU"/>
              </w:rPr>
              <w:br/>
              <w:t>При передаче информации по договорам ресурсоснабжения путем интеграции, были получены ошибки. Примеры импорта/экспорта во вложении.</w:t>
            </w:r>
          </w:p>
        </w:tc>
        <w:tc>
          <w:tcPr>
            <w:tcW w:w="1176" w:type="dxa"/>
            <w:tcBorders>
              <w:top w:val="nil"/>
              <w:left w:val="nil"/>
              <w:bottom w:val="single" w:sz="4" w:space="0" w:color="auto"/>
              <w:right w:val="single" w:sz="4" w:space="0" w:color="auto"/>
            </w:tcBorders>
            <w:shd w:val="clear" w:color="auto" w:fill="auto"/>
            <w:noWrap/>
            <w:hideMark/>
          </w:tcPr>
          <w:p w14:paraId="11C8D20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208076</w:t>
            </w:r>
          </w:p>
        </w:tc>
        <w:tc>
          <w:tcPr>
            <w:tcW w:w="1400" w:type="dxa"/>
            <w:tcBorders>
              <w:top w:val="nil"/>
              <w:left w:val="nil"/>
              <w:bottom w:val="single" w:sz="4" w:space="0" w:color="auto"/>
              <w:right w:val="single" w:sz="4" w:space="0" w:color="auto"/>
            </w:tcBorders>
            <w:shd w:val="clear" w:color="auto" w:fill="auto"/>
            <w:noWrap/>
            <w:hideMark/>
          </w:tcPr>
          <w:p w14:paraId="602F19A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15.06.2017</w:t>
            </w:r>
          </w:p>
        </w:tc>
        <w:tc>
          <w:tcPr>
            <w:tcW w:w="1418" w:type="dxa"/>
            <w:tcBorders>
              <w:top w:val="nil"/>
              <w:left w:val="nil"/>
              <w:bottom w:val="single" w:sz="4" w:space="0" w:color="auto"/>
              <w:right w:val="single" w:sz="4" w:space="0" w:color="auto"/>
            </w:tcBorders>
            <w:shd w:val="clear" w:color="auto" w:fill="auto"/>
            <w:noWrap/>
            <w:hideMark/>
          </w:tcPr>
          <w:p w14:paraId="09F73EB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28.06.2017</w:t>
            </w:r>
          </w:p>
        </w:tc>
        <w:tc>
          <w:tcPr>
            <w:tcW w:w="4252" w:type="dxa"/>
            <w:tcBorders>
              <w:top w:val="nil"/>
              <w:left w:val="nil"/>
              <w:bottom w:val="single" w:sz="4" w:space="0" w:color="auto"/>
              <w:right w:val="single" w:sz="4" w:space="0" w:color="auto"/>
            </w:tcBorders>
            <w:shd w:val="clear" w:color="auto" w:fill="auto"/>
            <w:noWrap/>
            <w:hideMark/>
          </w:tcPr>
          <w:p w14:paraId="6D2C8973"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 выполнена</w:t>
            </w:r>
            <w:r w:rsidRPr="00106722">
              <w:rPr>
                <w:rFonts w:ascii="Calibri" w:eastAsia="Times New Roman" w:hAnsi="Calibri" w:cs="Times New Roman"/>
                <w:color w:val="000000"/>
                <w:sz w:val="24"/>
                <w:szCs w:val="24"/>
                <w:lang w:eastAsia="ru-RU"/>
              </w:rPr>
              <w:br/>
              <w:t>Информация по Вашему обращению передана техническим специалистам. Изменение запланировано в версии системы: 11.1.7.</w:t>
            </w:r>
            <w:r w:rsidRPr="00106722">
              <w:rPr>
                <w:rFonts w:ascii="Calibri" w:eastAsia="Times New Roman" w:hAnsi="Calibri" w:cs="Times New Roman"/>
                <w:color w:val="000000"/>
                <w:sz w:val="24"/>
                <w:szCs w:val="24"/>
                <w:lang w:eastAsia="ru-RU"/>
              </w:rPr>
              <w:br/>
              <w:t>Плановый период изменения: начало июля.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2028C715"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429C2877"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BC92F59"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702A6C8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2692795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Нет возможности самим изменить тип дома с жилого на многоквартирный</w:t>
            </w:r>
          </w:p>
        </w:tc>
        <w:tc>
          <w:tcPr>
            <w:tcW w:w="1176" w:type="dxa"/>
            <w:tcBorders>
              <w:top w:val="single" w:sz="4" w:space="0" w:color="auto"/>
              <w:left w:val="nil"/>
              <w:bottom w:val="single" w:sz="4" w:space="0" w:color="auto"/>
              <w:right w:val="single" w:sz="4" w:space="0" w:color="auto"/>
            </w:tcBorders>
            <w:shd w:val="clear" w:color="auto" w:fill="auto"/>
            <w:noWrap/>
            <w:hideMark/>
          </w:tcPr>
          <w:p w14:paraId="5C45FA0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205912</w:t>
            </w:r>
          </w:p>
        </w:tc>
        <w:tc>
          <w:tcPr>
            <w:tcW w:w="1400" w:type="dxa"/>
            <w:tcBorders>
              <w:top w:val="single" w:sz="4" w:space="0" w:color="auto"/>
              <w:left w:val="nil"/>
              <w:bottom w:val="single" w:sz="4" w:space="0" w:color="auto"/>
              <w:right w:val="single" w:sz="4" w:space="0" w:color="auto"/>
            </w:tcBorders>
            <w:shd w:val="clear" w:color="auto" w:fill="auto"/>
            <w:noWrap/>
            <w:hideMark/>
          </w:tcPr>
          <w:p w14:paraId="0395252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0BBEF76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825E0AB"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p>
        </w:tc>
      </w:tr>
      <w:tr w:rsidR="00106722" w:rsidRPr="00106722" w14:paraId="6175F3E1" w14:textId="77777777" w:rsidTr="00616236">
        <w:trPr>
          <w:trHeight w:val="300"/>
        </w:trPr>
        <w:tc>
          <w:tcPr>
            <w:tcW w:w="675" w:type="dxa"/>
            <w:tcBorders>
              <w:top w:val="nil"/>
              <w:left w:val="single" w:sz="4" w:space="0" w:color="auto"/>
              <w:bottom w:val="single" w:sz="4" w:space="0" w:color="auto"/>
              <w:right w:val="single" w:sz="4" w:space="0" w:color="auto"/>
            </w:tcBorders>
          </w:tcPr>
          <w:p w14:paraId="576A24A1"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1E0C109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nil"/>
              <w:left w:val="nil"/>
              <w:bottom w:val="single" w:sz="4" w:space="0" w:color="auto"/>
              <w:right w:val="single" w:sz="4" w:space="0" w:color="auto"/>
            </w:tcBorders>
            <w:shd w:val="clear" w:color="auto" w:fill="auto"/>
            <w:noWrap/>
            <w:hideMark/>
          </w:tcPr>
          <w:p w14:paraId="4FE4BA4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nil"/>
              <w:left w:val="nil"/>
              <w:bottom w:val="single" w:sz="4" w:space="0" w:color="auto"/>
              <w:right w:val="single" w:sz="4" w:space="0" w:color="auto"/>
            </w:tcBorders>
            <w:shd w:val="clear" w:color="auto" w:fill="auto"/>
            <w:noWrap/>
            <w:hideMark/>
          </w:tcPr>
          <w:p w14:paraId="14CC398D"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попытке создать договор, система возвращает ошибку" Адрес bebd4866-5d66-4c76-94c4-9a0de8cb8ad9 не является актуальным или найдено несколько актуальных записей". Указанному адресу системой ГИС ЖКХ действительно присвоено 2 GUID ФИАС + отдельный GUID ГИС ЖКХ (скриншот во вложении). Как нам создавать договор в таких случаях?</w:t>
            </w:r>
          </w:p>
        </w:tc>
        <w:tc>
          <w:tcPr>
            <w:tcW w:w="1176" w:type="dxa"/>
            <w:tcBorders>
              <w:top w:val="nil"/>
              <w:left w:val="nil"/>
              <w:bottom w:val="single" w:sz="4" w:space="0" w:color="auto"/>
              <w:right w:val="single" w:sz="4" w:space="0" w:color="auto"/>
            </w:tcBorders>
            <w:shd w:val="clear" w:color="auto" w:fill="auto"/>
            <w:noWrap/>
            <w:hideMark/>
          </w:tcPr>
          <w:p w14:paraId="79C8895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206152</w:t>
            </w:r>
          </w:p>
        </w:tc>
        <w:tc>
          <w:tcPr>
            <w:tcW w:w="1400" w:type="dxa"/>
            <w:tcBorders>
              <w:top w:val="nil"/>
              <w:left w:val="nil"/>
              <w:bottom w:val="single" w:sz="4" w:space="0" w:color="auto"/>
              <w:right w:val="single" w:sz="4" w:space="0" w:color="auto"/>
            </w:tcBorders>
            <w:shd w:val="clear" w:color="auto" w:fill="auto"/>
            <w:noWrap/>
            <w:hideMark/>
          </w:tcPr>
          <w:p w14:paraId="1D490A5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10.06.2017</w:t>
            </w:r>
          </w:p>
        </w:tc>
        <w:tc>
          <w:tcPr>
            <w:tcW w:w="1418" w:type="dxa"/>
            <w:tcBorders>
              <w:top w:val="nil"/>
              <w:left w:val="nil"/>
              <w:bottom w:val="single" w:sz="4" w:space="0" w:color="auto"/>
              <w:right w:val="single" w:sz="4" w:space="0" w:color="auto"/>
            </w:tcBorders>
            <w:shd w:val="clear" w:color="auto" w:fill="auto"/>
            <w:noWrap/>
            <w:hideMark/>
          </w:tcPr>
          <w:p w14:paraId="161EC00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23.06.2017</w:t>
            </w:r>
          </w:p>
        </w:tc>
        <w:tc>
          <w:tcPr>
            <w:tcW w:w="4252" w:type="dxa"/>
            <w:tcBorders>
              <w:top w:val="nil"/>
              <w:left w:val="nil"/>
              <w:bottom w:val="single" w:sz="4" w:space="0" w:color="auto"/>
              <w:right w:val="single" w:sz="4" w:space="0" w:color="auto"/>
            </w:tcBorders>
            <w:shd w:val="clear" w:color="auto" w:fill="auto"/>
            <w:noWrap/>
            <w:hideMark/>
          </w:tcPr>
          <w:p w14:paraId="34BA12F4"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системы:11.2.0.</w:t>
            </w:r>
            <w:r w:rsidRPr="00106722">
              <w:rPr>
                <w:rFonts w:ascii="Calibri" w:eastAsia="Times New Roman" w:hAnsi="Calibri" w:cs="Times New Roman"/>
                <w:color w:val="000000"/>
                <w:sz w:val="24"/>
                <w:szCs w:val="24"/>
                <w:lang w:eastAsia="ru-RU"/>
              </w:rPr>
              <w:br/>
              <w:t>Плановый период изменения: середина июля.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6F8A58EE" w14:textId="77777777" w:rsidTr="00616236">
        <w:trPr>
          <w:trHeight w:val="300"/>
        </w:trPr>
        <w:tc>
          <w:tcPr>
            <w:tcW w:w="675" w:type="dxa"/>
            <w:tcBorders>
              <w:top w:val="nil"/>
              <w:left w:val="single" w:sz="4" w:space="0" w:color="auto"/>
              <w:bottom w:val="single" w:sz="4" w:space="0" w:color="auto"/>
              <w:right w:val="single" w:sz="4" w:space="0" w:color="auto"/>
            </w:tcBorders>
          </w:tcPr>
          <w:p w14:paraId="0519E56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4D820152"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nil"/>
              <w:left w:val="nil"/>
              <w:bottom w:val="single" w:sz="4" w:space="0" w:color="auto"/>
              <w:right w:val="single" w:sz="4" w:space="0" w:color="auto"/>
            </w:tcBorders>
            <w:shd w:val="clear" w:color="auto" w:fill="auto"/>
            <w:noWrap/>
            <w:hideMark/>
          </w:tcPr>
          <w:p w14:paraId="0F79986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nil"/>
              <w:left w:val="nil"/>
              <w:bottom w:val="single" w:sz="4" w:space="0" w:color="auto"/>
              <w:right w:val="single" w:sz="4" w:space="0" w:color="auto"/>
            </w:tcBorders>
            <w:shd w:val="clear" w:color="auto" w:fill="auto"/>
            <w:noWrap/>
            <w:hideMark/>
          </w:tcPr>
          <w:p w14:paraId="46D7A92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аннулировании платежных документов система ГИС ЖКХ возвращает ошибку "EXP001000 - Внутренняя ошибка"</w:t>
            </w:r>
          </w:p>
        </w:tc>
        <w:tc>
          <w:tcPr>
            <w:tcW w:w="1176" w:type="dxa"/>
            <w:tcBorders>
              <w:top w:val="nil"/>
              <w:left w:val="nil"/>
              <w:bottom w:val="single" w:sz="4" w:space="0" w:color="auto"/>
              <w:right w:val="single" w:sz="4" w:space="0" w:color="auto"/>
            </w:tcBorders>
            <w:shd w:val="clear" w:color="auto" w:fill="auto"/>
            <w:noWrap/>
            <w:hideMark/>
          </w:tcPr>
          <w:p w14:paraId="5A81879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207158</w:t>
            </w:r>
          </w:p>
        </w:tc>
        <w:tc>
          <w:tcPr>
            <w:tcW w:w="1400" w:type="dxa"/>
            <w:tcBorders>
              <w:top w:val="nil"/>
              <w:left w:val="nil"/>
              <w:bottom w:val="single" w:sz="4" w:space="0" w:color="auto"/>
              <w:right w:val="single" w:sz="4" w:space="0" w:color="auto"/>
            </w:tcBorders>
            <w:shd w:val="clear" w:color="auto" w:fill="auto"/>
            <w:noWrap/>
            <w:hideMark/>
          </w:tcPr>
          <w:p w14:paraId="363CD70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14.06.2017</w:t>
            </w:r>
          </w:p>
        </w:tc>
        <w:tc>
          <w:tcPr>
            <w:tcW w:w="1418" w:type="dxa"/>
            <w:tcBorders>
              <w:top w:val="nil"/>
              <w:left w:val="nil"/>
              <w:bottom w:val="single" w:sz="4" w:space="0" w:color="auto"/>
              <w:right w:val="single" w:sz="4" w:space="0" w:color="auto"/>
            </w:tcBorders>
            <w:shd w:val="clear" w:color="auto" w:fill="auto"/>
            <w:noWrap/>
            <w:hideMark/>
          </w:tcPr>
          <w:p w14:paraId="5711C91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20.06.2017</w:t>
            </w:r>
          </w:p>
        </w:tc>
        <w:tc>
          <w:tcPr>
            <w:tcW w:w="4252" w:type="dxa"/>
            <w:tcBorders>
              <w:top w:val="nil"/>
              <w:left w:val="nil"/>
              <w:bottom w:val="single" w:sz="4" w:space="0" w:color="auto"/>
              <w:right w:val="single" w:sz="4" w:space="0" w:color="auto"/>
            </w:tcBorders>
            <w:shd w:val="clear" w:color="auto" w:fill="auto"/>
            <w:noWrap/>
            <w:hideMark/>
          </w:tcPr>
          <w:p w14:paraId="605D1F65"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системы:11.2.0.</w:t>
            </w:r>
            <w:r w:rsidRPr="00106722">
              <w:rPr>
                <w:rFonts w:ascii="Calibri" w:eastAsia="Times New Roman" w:hAnsi="Calibri" w:cs="Times New Roman"/>
                <w:color w:val="000000"/>
                <w:sz w:val="24"/>
                <w:szCs w:val="24"/>
                <w:lang w:eastAsia="ru-RU"/>
              </w:rPr>
              <w:br/>
              <w:t>Плановый период изменения: начало июля.</w:t>
            </w:r>
            <w:r w:rsidRPr="00106722">
              <w:rPr>
                <w:rFonts w:ascii="Calibri" w:eastAsia="Times New Roman" w:hAnsi="Calibri" w:cs="Times New Roman"/>
                <w:color w:val="000000"/>
                <w:sz w:val="24"/>
                <w:szCs w:val="24"/>
                <w:lang w:eastAsia="ru-RU"/>
              </w:rPr>
              <w:br/>
              <w:t>О выполнении работ по Вашему обращению Вам будет направлено дополнительное информационное уведомление</w:t>
            </w:r>
          </w:p>
        </w:tc>
      </w:tr>
      <w:tr w:rsidR="00106722" w:rsidRPr="00106722" w14:paraId="30E82C93" w14:textId="77777777" w:rsidTr="00616236">
        <w:trPr>
          <w:trHeight w:val="300"/>
        </w:trPr>
        <w:tc>
          <w:tcPr>
            <w:tcW w:w="675" w:type="dxa"/>
            <w:tcBorders>
              <w:top w:val="nil"/>
              <w:left w:val="single" w:sz="4" w:space="0" w:color="auto"/>
              <w:bottom w:val="single" w:sz="4" w:space="0" w:color="auto"/>
              <w:right w:val="single" w:sz="4" w:space="0" w:color="auto"/>
            </w:tcBorders>
          </w:tcPr>
          <w:p w14:paraId="29828A3D"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0FFE0FA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nil"/>
              <w:left w:val="nil"/>
              <w:bottom w:val="single" w:sz="4" w:space="0" w:color="auto"/>
              <w:right w:val="single" w:sz="4" w:space="0" w:color="auto"/>
            </w:tcBorders>
            <w:shd w:val="clear" w:color="auto" w:fill="auto"/>
            <w:noWrap/>
            <w:hideMark/>
          </w:tcPr>
          <w:p w14:paraId="20ABCDD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nil"/>
              <w:left w:val="nil"/>
              <w:bottom w:val="single" w:sz="4" w:space="0" w:color="auto"/>
              <w:right w:val="single" w:sz="4" w:space="0" w:color="auto"/>
            </w:tcBorders>
            <w:shd w:val="clear" w:color="auto" w:fill="auto"/>
            <w:noWrap/>
            <w:hideMark/>
          </w:tcPr>
          <w:p w14:paraId="7A0580B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 время работы с лицевыми счетами через интерфейс Системы ГИС ЖКХ постоянно возникают ошибки " Во время работы Системы произошла ошибка "…</w:t>
            </w:r>
          </w:p>
        </w:tc>
        <w:tc>
          <w:tcPr>
            <w:tcW w:w="1176" w:type="dxa"/>
            <w:tcBorders>
              <w:top w:val="nil"/>
              <w:left w:val="nil"/>
              <w:bottom w:val="single" w:sz="4" w:space="0" w:color="auto"/>
              <w:right w:val="single" w:sz="4" w:space="0" w:color="auto"/>
            </w:tcBorders>
            <w:shd w:val="clear" w:color="auto" w:fill="auto"/>
            <w:noWrap/>
            <w:hideMark/>
          </w:tcPr>
          <w:p w14:paraId="40278F6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207377</w:t>
            </w:r>
          </w:p>
        </w:tc>
        <w:tc>
          <w:tcPr>
            <w:tcW w:w="1400" w:type="dxa"/>
            <w:tcBorders>
              <w:top w:val="nil"/>
              <w:left w:val="nil"/>
              <w:bottom w:val="single" w:sz="4" w:space="0" w:color="auto"/>
              <w:right w:val="single" w:sz="4" w:space="0" w:color="auto"/>
            </w:tcBorders>
            <w:shd w:val="clear" w:color="auto" w:fill="auto"/>
            <w:noWrap/>
            <w:hideMark/>
          </w:tcPr>
          <w:p w14:paraId="48B5086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14.06.2017</w:t>
            </w:r>
          </w:p>
        </w:tc>
        <w:tc>
          <w:tcPr>
            <w:tcW w:w="1418" w:type="dxa"/>
            <w:tcBorders>
              <w:top w:val="nil"/>
              <w:left w:val="nil"/>
              <w:bottom w:val="single" w:sz="4" w:space="0" w:color="auto"/>
              <w:right w:val="single" w:sz="4" w:space="0" w:color="auto"/>
            </w:tcBorders>
            <w:shd w:val="clear" w:color="auto" w:fill="auto"/>
            <w:noWrap/>
            <w:hideMark/>
          </w:tcPr>
          <w:p w14:paraId="64105B2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20.06.2017</w:t>
            </w:r>
          </w:p>
        </w:tc>
        <w:tc>
          <w:tcPr>
            <w:tcW w:w="4252" w:type="dxa"/>
            <w:tcBorders>
              <w:top w:val="nil"/>
              <w:left w:val="nil"/>
              <w:bottom w:val="single" w:sz="4" w:space="0" w:color="auto"/>
              <w:right w:val="single" w:sz="4" w:space="0" w:color="auto"/>
            </w:tcBorders>
            <w:shd w:val="clear" w:color="auto" w:fill="auto"/>
            <w:noWrap/>
            <w:hideMark/>
          </w:tcPr>
          <w:p w14:paraId="62855A5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начало июля.</w:t>
            </w:r>
          </w:p>
        </w:tc>
      </w:tr>
      <w:tr w:rsidR="00106722" w:rsidRPr="00106722" w14:paraId="7A1A083D" w14:textId="77777777" w:rsidTr="00616236">
        <w:trPr>
          <w:trHeight w:val="300"/>
        </w:trPr>
        <w:tc>
          <w:tcPr>
            <w:tcW w:w="675" w:type="dxa"/>
            <w:tcBorders>
              <w:top w:val="nil"/>
              <w:left w:val="single" w:sz="4" w:space="0" w:color="auto"/>
              <w:bottom w:val="single" w:sz="4" w:space="0" w:color="auto"/>
              <w:right w:val="single" w:sz="4" w:space="0" w:color="auto"/>
            </w:tcBorders>
          </w:tcPr>
          <w:p w14:paraId="5602E33C"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47D45AD9"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nil"/>
              <w:left w:val="nil"/>
              <w:bottom w:val="single" w:sz="4" w:space="0" w:color="auto"/>
              <w:right w:val="single" w:sz="4" w:space="0" w:color="auto"/>
            </w:tcBorders>
            <w:shd w:val="clear" w:color="auto" w:fill="auto"/>
            <w:noWrap/>
            <w:hideMark/>
          </w:tcPr>
          <w:p w14:paraId="38AE1FC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nil"/>
              <w:left w:val="nil"/>
              <w:bottom w:val="single" w:sz="4" w:space="0" w:color="auto"/>
              <w:right w:val="single" w:sz="4" w:space="0" w:color="auto"/>
            </w:tcBorders>
            <w:shd w:val="clear" w:color="auto" w:fill="auto"/>
            <w:noWrap/>
            <w:hideMark/>
          </w:tcPr>
          <w:p w14:paraId="0B070E09"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Договор № 550004508230246000 загружен через Веб-сервис. Но при попытке экспортировать информацию о жилищном фонде, который обслуживается по данному договору, получаю ошибку "AUT011003 - Доступ запрещен для поставщика данных организация "7bb6b6f0-67f8-4bd9-8d5e-e2c6aeeb1967", полномочие "РСО,Оператор по приему платежей, Расчётный центр". При этом если через личный кабинет РСО зайти в договор, ничего не меняя нажать "Сохранить", а затем "Разместить". После этих действий, дом по указанному адресу появляется, а информация о жилищном фонде экпортируется без ошибок.</w:t>
            </w:r>
          </w:p>
        </w:tc>
        <w:tc>
          <w:tcPr>
            <w:tcW w:w="1176" w:type="dxa"/>
            <w:tcBorders>
              <w:top w:val="nil"/>
              <w:left w:val="nil"/>
              <w:bottom w:val="single" w:sz="4" w:space="0" w:color="auto"/>
              <w:right w:val="single" w:sz="4" w:space="0" w:color="auto"/>
            </w:tcBorders>
            <w:shd w:val="clear" w:color="auto" w:fill="auto"/>
            <w:noWrap/>
            <w:hideMark/>
          </w:tcPr>
          <w:p w14:paraId="28B22DD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212114</w:t>
            </w:r>
          </w:p>
        </w:tc>
        <w:tc>
          <w:tcPr>
            <w:tcW w:w="1400" w:type="dxa"/>
            <w:tcBorders>
              <w:top w:val="nil"/>
              <w:left w:val="nil"/>
              <w:bottom w:val="single" w:sz="4" w:space="0" w:color="auto"/>
              <w:right w:val="single" w:sz="4" w:space="0" w:color="auto"/>
            </w:tcBorders>
            <w:shd w:val="clear" w:color="auto" w:fill="auto"/>
            <w:noWrap/>
            <w:hideMark/>
          </w:tcPr>
          <w:p w14:paraId="569537E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21.06.2017</w:t>
            </w:r>
          </w:p>
        </w:tc>
        <w:tc>
          <w:tcPr>
            <w:tcW w:w="1418" w:type="dxa"/>
            <w:tcBorders>
              <w:top w:val="nil"/>
              <w:left w:val="nil"/>
              <w:bottom w:val="single" w:sz="4" w:space="0" w:color="auto"/>
              <w:right w:val="single" w:sz="4" w:space="0" w:color="auto"/>
            </w:tcBorders>
            <w:shd w:val="clear" w:color="auto" w:fill="auto"/>
            <w:noWrap/>
            <w:hideMark/>
          </w:tcPr>
          <w:p w14:paraId="358F0FA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28.06.2017</w:t>
            </w:r>
          </w:p>
        </w:tc>
        <w:tc>
          <w:tcPr>
            <w:tcW w:w="4252" w:type="dxa"/>
            <w:tcBorders>
              <w:top w:val="nil"/>
              <w:left w:val="nil"/>
              <w:bottom w:val="single" w:sz="4" w:space="0" w:color="auto"/>
              <w:right w:val="single" w:sz="4" w:space="0" w:color="auto"/>
            </w:tcBorders>
            <w:shd w:val="clear" w:color="auto" w:fill="auto"/>
            <w:noWrap/>
            <w:hideMark/>
          </w:tcPr>
          <w:p w14:paraId="4C587F57"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По Вашему обращению требуется больше времени на анализ. По результату обработки Вам будет направлено дополнительное уведомление. 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середина июля.</w:t>
            </w:r>
          </w:p>
        </w:tc>
      </w:tr>
      <w:tr w:rsidR="00106722" w:rsidRPr="00106722" w14:paraId="31C7AFAC"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3BB11FB"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AADB3E8"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Омская энергосбытовая компания</w:t>
            </w:r>
          </w:p>
        </w:tc>
        <w:tc>
          <w:tcPr>
            <w:tcW w:w="1220" w:type="dxa"/>
            <w:tcBorders>
              <w:top w:val="single" w:sz="4" w:space="0" w:color="auto"/>
              <w:left w:val="nil"/>
              <w:bottom w:val="single" w:sz="4" w:space="0" w:color="auto"/>
              <w:right w:val="single" w:sz="4" w:space="0" w:color="auto"/>
            </w:tcBorders>
            <w:shd w:val="clear" w:color="auto" w:fill="auto"/>
            <w:noWrap/>
            <w:hideMark/>
          </w:tcPr>
          <w:p w14:paraId="04DBB07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7B0C7467"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22.06.2017 в 23:26 по омскому времени произошел сбой сервиса ГИС ЖКХ. Запросы</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eastAsia="ru-RU"/>
              </w:rPr>
              <w:t>вернулись</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eastAsia="ru-RU"/>
              </w:rPr>
              <w:t>с</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eastAsia="ru-RU"/>
              </w:rPr>
              <w:t>ошибкой</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soap</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Server</w:t>
            </w:r>
            <w:r w:rsidRPr="003B543D">
              <w:rPr>
                <w:rFonts w:ascii="Calibri" w:eastAsia="Times New Roman" w:hAnsi="Calibri" w:cs="Times New Roman"/>
                <w:color w:val="000000"/>
                <w:sz w:val="24"/>
                <w:szCs w:val="24"/>
                <w:lang w:val="en-US" w:eastAsia="ru-RU"/>
              </w:rPr>
              <w:t xml:space="preserve"> - </w:t>
            </w:r>
            <w:r w:rsidRPr="00106722">
              <w:rPr>
                <w:rFonts w:ascii="Calibri" w:eastAsia="Times New Roman" w:hAnsi="Calibri" w:cs="Times New Roman"/>
                <w:color w:val="000000"/>
                <w:sz w:val="24"/>
                <w:szCs w:val="24"/>
                <w:lang w:val="en-US" w:eastAsia="ru-RU"/>
              </w:rPr>
              <w:t>java</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lang</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IllegalStateException</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EJBCLIENT</w:t>
            </w:r>
            <w:r w:rsidRPr="003B543D">
              <w:rPr>
                <w:rFonts w:ascii="Calibri" w:eastAsia="Times New Roman" w:hAnsi="Calibri" w:cs="Times New Roman"/>
                <w:color w:val="000000"/>
                <w:sz w:val="24"/>
                <w:szCs w:val="24"/>
                <w:lang w:val="en-US" w:eastAsia="ru-RU"/>
              </w:rPr>
              <w:t xml:space="preserve">000025: </w:t>
            </w:r>
            <w:r w:rsidRPr="00106722">
              <w:rPr>
                <w:rFonts w:ascii="Calibri" w:eastAsia="Times New Roman" w:hAnsi="Calibri" w:cs="Times New Roman"/>
                <w:color w:val="000000"/>
                <w:sz w:val="24"/>
                <w:szCs w:val="24"/>
                <w:lang w:val="en-US" w:eastAsia="ru-RU"/>
              </w:rPr>
              <w:t>No</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EJB</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receiver</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available</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for</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handling</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appName</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organization</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registry</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service</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ear</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moduleName</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organization</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registry</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service</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impl</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distinctName</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combination</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for</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invocation</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context</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val="en-US" w:eastAsia="ru-RU"/>
              </w:rPr>
              <w:t>org</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jboss</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ejb</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client</w:t>
            </w:r>
            <w:r w:rsidRPr="003B543D">
              <w:rPr>
                <w:rFonts w:ascii="Calibri" w:eastAsia="Times New Roman" w:hAnsi="Calibri" w:cs="Times New Roman"/>
                <w:color w:val="000000"/>
                <w:sz w:val="24"/>
                <w:szCs w:val="24"/>
                <w:lang w:val="en-US" w:eastAsia="ru-RU"/>
              </w:rPr>
              <w:t>.</w:t>
            </w:r>
            <w:r w:rsidRPr="00106722">
              <w:rPr>
                <w:rFonts w:ascii="Calibri" w:eastAsia="Times New Roman" w:hAnsi="Calibri" w:cs="Times New Roman"/>
                <w:color w:val="000000"/>
                <w:sz w:val="24"/>
                <w:szCs w:val="24"/>
                <w:lang w:val="en-US" w:eastAsia="ru-RU"/>
              </w:rPr>
              <w:t>EJBClientInvocationContext</w:t>
            </w:r>
            <w:r w:rsidRPr="003B543D">
              <w:rPr>
                <w:rFonts w:ascii="Calibri" w:eastAsia="Times New Roman" w:hAnsi="Calibri" w:cs="Times New Roman"/>
                <w:color w:val="000000"/>
                <w:sz w:val="24"/>
                <w:szCs w:val="24"/>
                <w:lang w:val="en-US" w:eastAsia="ru-RU"/>
              </w:rPr>
              <w:t>@48</w:t>
            </w:r>
            <w:r w:rsidRPr="00106722">
              <w:rPr>
                <w:rFonts w:ascii="Calibri" w:eastAsia="Times New Roman" w:hAnsi="Calibri" w:cs="Times New Roman"/>
                <w:color w:val="000000"/>
                <w:sz w:val="24"/>
                <w:szCs w:val="24"/>
                <w:lang w:val="en-US" w:eastAsia="ru-RU"/>
              </w:rPr>
              <w:t>a</w:t>
            </w:r>
            <w:r w:rsidRPr="003B543D">
              <w:rPr>
                <w:rFonts w:ascii="Calibri" w:eastAsia="Times New Roman" w:hAnsi="Calibri" w:cs="Times New Roman"/>
                <w:color w:val="000000"/>
                <w:sz w:val="24"/>
                <w:szCs w:val="24"/>
                <w:lang w:val="en-US" w:eastAsia="ru-RU"/>
              </w:rPr>
              <w:t>6798</w:t>
            </w:r>
            <w:r w:rsidRPr="00106722">
              <w:rPr>
                <w:rFonts w:ascii="Calibri" w:eastAsia="Times New Roman" w:hAnsi="Calibri" w:cs="Times New Roman"/>
                <w:color w:val="000000"/>
                <w:sz w:val="24"/>
                <w:szCs w:val="24"/>
                <w:lang w:val="en-US" w:eastAsia="ru-RU"/>
              </w:rPr>
              <w:t>e</w:t>
            </w:r>
            <w:r w:rsidRPr="003B543D">
              <w:rPr>
                <w:rFonts w:ascii="Calibri" w:eastAsia="Times New Roman" w:hAnsi="Calibri" w:cs="Times New Roman"/>
                <w:color w:val="000000"/>
                <w:sz w:val="24"/>
                <w:szCs w:val="24"/>
                <w:lang w:val="en-US" w:eastAsia="ru-RU"/>
              </w:rPr>
              <w:t xml:space="preserve">". </w:t>
            </w:r>
            <w:r w:rsidRPr="00106722">
              <w:rPr>
                <w:rFonts w:ascii="Calibri" w:eastAsia="Times New Roman" w:hAnsi="Calibri" w:cs="Times New Roman"/>
                <w:color w:val="000000"/>
                <w:sz w:val="24"/>
                <w:szCs w:val="24"/>
                <w:lang w:eastAsia="ru-RU"/>
              </w:rPr>
              <w:t>После этого один из наших запросов "подвис" в состоянии ожидания обработки (RequestState=1) и ждет обработки до сих пор.</w:t>
            </w:r>
          </w:p>
        </w:tc>
        <w:tc>
          <w:tcPr>
            <w:tcW w:w="1176" w:type="dxa"/>
            <w:tcBorders>
              <w:top w:val="single" w:sz="4" w:space="0" w:color="auto"/>
              <w:left w:val="nil"/>
              <w:bottom w:val="single" w:sz="4" w:space="0" w:color="auto"/>
              <w:right w:val="single" w:sz="4" w:space="0" w:color="auto"/>
            </w:tcBorders>
            <w:shd w:val="clear" w:color="auto" w:fill="auto"/>
            <w:noWrap/>
            <w:hideMark/>
          </w:tcPr>
          <w:p w14:paraId="27DA8AB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213486</w:t>
            </w:r>
          </w:p>
        </w:tc>
        <w:tc>
          <w:tcPr>
            <w:tcW w:w="1400" w:type="dxa"/>
            <w:tcBorders>
              <w:top w:val="single" w:sz="4" w:space="0" w:color="auto"/>
              <w:left w:val="nil"/>
              <w:bottom w:val="single" w:sz="4" w:space="0" w:color="auto"/>
              <w:right w:val="single" w:sz="4" w:space="0" w:color="auto"/>
            </w:tcBorders>
            <w:shd w:val="clear" w:color="auto" w:fill="auto"/>
            <w:noWrap/>
            <w:hideMark/>
          </w:tcPr>
          <w:p w14:paraId="0607FBD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B549EB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30.06.2017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85A0D93"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По Вашему обращению требуется больше времени на анализ. По результату обработки Вам будет направлено дополнительное уведомление. 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середина июля.</w:t>
            </w:r>
          </w:p>
        </w:tc>
      </w:tr>
      <w:tr w:rsidR="00106722" w:rsidRPr="00106722" w14:paraId="453ECADD"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4AB2948"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55B9A27"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Саратовэнерго</w:t>
            </w:r>
          </w:p>
        </w:tc>
        <w:tc>
          <w:tcPr>
            <w:tcW w:w="1220" w:type="dxa"/>
            <w:tcBorders>
              <w:top w:val="single" w:sz="4" w:space="0" w:color="auto"/>
              <w:left w:val="nil"/>
              <w:bottom w:val="single" w:sz="4" w:space="0" w:color="auto"/>
              <w:right w:val="single" w:sz="4" w:space="0" w:color="auto"/>
            </w:tcBorders>
            <w:shd w:val="clear" w:color="auto" w:fill="auto"/>
            <w:noWrap/>
            <w:hideMark/>
          </w:tcPr>
          <w:p w14:paraId="6635B2B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515190D"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Передача в ГИСЖКХ данных о договорах ресурсонабжения Адрес не является актуальным или найдено несколько актуальных записей</w:t>
            </w:r>
          </w:p>
        </w:tc>
        <w:tc>
          <w:tcPr>
            <w:tcW w:w="1176" w:type="dxa"/>
            <w:tcBorders>
              <w:top w:val="single" w:sz="4" w:space="0" w:color="auto"/>
              <w:left w:val="nil"/>
              <w:bottom w:val="single" w:sz="4" w:space="0" w:color="auto"/>
              <w:right w:val="single" w:sz="4" w:space="0" w:color="auto"/>
            </w:tcBorders>
            <w:shd w:val="clear" w:color="auto" w:fill="auto"/>
            <w:noWrap/>
            <w:hideMark/>
          </w:tcPr>
          <w:p w14:paraId="056EDF0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212984</w:t>
            </w:r>
          </w:p>
        </w:tc>
        <w:tc>
          <w:tcPr>
            <w:tcW w:w="1400" w:type="dxa"/>
            <w:tcBorders>
              <w:top w:val="single" w:sz="4" w:space="0" w:color="auto"/>
              <w:left w:val="nil"/>
              <w:bottom w:val="single" w:sz="4" w:space="0" w:color="auto"/>
              <w:right w:val="single" w:sz="4" w:space="0" w:color="auto"/>
            </w:tcBorders>
            <w:shd w:val="clear" w:color="auto" w:fill="auto"/>
            <w:noWrap/>
            <w:hideMark/>
          </w:tcPr>
          <w:p w14:paraId="096E676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22.06.2017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B80E6A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4B1D7C85"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системы:11.2.0. Плановый период изменения: середина июля. О выполнении работ по Вашему обращению Вам будет направлено дополнительное информационное уведомление.</w:t>
            </w:r>
          </w:p>
        </w:tc>
      </w:tr>
      <w:tr w:rsidR="00106722" w:rsidRPr="00106722" w14:paraId="1104A142" w14:textId="77777777" w:rsidTr="00616236">
        <w:trPr>
          <w:trHeight w:val="300"/>
        </w:trPr>
        <w:tc>
          <w:tcPr>
            <w:tcW w:w="675" w:type="dxa"/>
            <w:tcBorders>
              <w:top w:val="nil"/>
              <w:left w:val="single" w:sz="4" w:space="0" w:color="auto"/>
              <w:bottom w:val="single" w:sz="4" w:space="0" w:color="auto"/>
              <w:right w:val="single" w:sz="4" w:space="0" w:color="auto"/>
            </w:tcBorders>
          </w:tcPr>
          <w:p w14:paraId="14F9643E"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3E875DD7"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Саратовэнерго</w:t>
            </w:r>
          </w:p>
        </w:tc>
        <w:tc>
          <w:tcPr>
            <w:tcW w:w="1220" w:type="dxa"/>
            <w:tcBorders>
              <w:top w:val="nil"/>
              <w:left w:val="nil"/>
              <w:bottom w:val="single" w:sz="4" w:space="0" w:color="auto"/>
              <w:right w:val="single" w:sz="4" w:space="0" w:color="auto"/>
            </w:tcBorders>
            <w:shd w:val="clear" w:color="auto" w:fill="auto"/>
            <w:noWrap/>
            <w:hideMark/>
          </w:tcPr>
          <w:p w14:paraId="6A27C73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nil"/>
              <w:left w:val="nil"/>
              <w:bottom w:val="single" w:sz="4" w:space="0" w:color="auto"/>
              <w:right w:val="single" w:sz="4" w:space="0" w:color="auto"/>
            </w:tcBorders>
            <w:shd w:val="clear" w:color="auto" w:fill="auto"/>
            <w:noWrap/>
            <w:hideMark/>
          </w:tcPr>
          <w:p w14:paraId="1313499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Передача в ГИСЖКХ данных о договорах ресурсонабжения Во время работы системы произошла неизвестная ошибка</w:t>
            </w:r>
          </w:p>
        </w:tc>
        <w:tc>
          <w:tcPr>
            <w:tcW w:w="1176" w:type="dxa"/>
            <w:tcBorders>
              <w:top w:val="nil"/>
              <w:left w:val="nil"/>
              <w:bottom w:val="single" w:sz="4" w:space="0" w:color="auto"/>
              <w:right w:val="single" w:sz="4" w:space="0" w:color="auto"/>
            </w:tcBorders>
            <w:shd w:val="clear" w:color="auto" w:fill="auto"/>
            <w:noWrap/>
            <w:hideMark/>
          </w:tcPr>
          <w:p w14:paraId="65FB55A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212997</w:t>
            </w:r>
          </w:p>
        </w:tc>
        <w:tc>
          <w:tcPr>
            <w:tcW w:w="1400" w:type="dxa"/>
            <w:tcBorders>
              <w:top w:val="nil"/>
              <w:left w:val="nil"/>
              <w:bottom w:val="single" w:sz="4" w:space="0" w:color="auto"/>
              <w:right w:val="single" w:sz="4" w:space="0" w:color="auto"/>
            </w:tcBorders>
            <w:shd w:val="clear" w:color="auto" w:fill="auto"/>
            <w:noWrap/>
            <w:hideMark/>
          </w:tcPr>
          <w:p w14:paraId="76112CF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22.06.2017</w:t>
            </w:r>
          </w:p>
        </w:tc>
        <w:tc>
          <w:tcPr>
            <w:tcW w:w="1418" w:type="dxa"/>
            <w:tcBorders>
              <w:top w:val="nil"/>
              <w:left w:val="nil"/>
              <w:bottom w:val="single" w:sz="4" w:space="0" w:color="auto"/>
              <w:right w:val="single" w:sz="4" w:space="0" w:color="auto"/>
            </w:tcBorders>
            <w:shd w:val="clear" w:color="auto" w:fill="auto"/>
            <w:noWrap/>
            <w:hideMark/>
          </w:tcPr>
          <w:p w14:paraId="0BF82A3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27.06.2017</w:t>
            </w:r>
          </w:p>
        </w:tc>
        <w:tc>
          <w:tcPr>
            <w:tcW w:w="4252" w:type="dxa"/>
            <w:tcBorders>
              <w:top w:val="nil"/>
              <w:left w:val="nil"/>
              <w:bottom w:val="single" w:sz="4" w:space="0" w:color="auto"/>
              <w:right w:val="single" w:sz="4" w:space="0" w:color="auto"/>
            </w:tcBorders>
            <w:shd w:val="clear" w:color="auto" w:fill="auto"/>
            <w:noWrap/>
            <w:hideMark/>
          </w:tcPr>
          <w:p w14:paraId="4A78A2A6"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Изменение запланировано в версии системы:11.2.0. Плановый период изменения: середина июля. О выполнении работ по Вашему обращению Вам будет направлено дополнительное информационное уведомление.</w:t>
            </w:r>
          </w:p>
        </w:tc>
      </w:tr>
      <w:tr w:rsidR="00106722" w:rsidRPr="00106722" w14:paraId="7234BA37"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9AB2A7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68991C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ООО ЭСКБ</w:t>
            </w:r>
          </w:p>
        </w:tc>
        <w:tc>
          <w:tcPr>
            <w:tcW w:w="1220" w:type="dxa"/>
            <w:tcBorders>
              <w:top w:val="single" w:sz="4" w:space="0" w:color="auto"/>
              <w:left w:val="nil"/>
              <w:bottom w:val="single" w:sz="4" w:space="0" w:color="auto"/>
              <w:right w:val="single" w:sz="4" w:space="0" w:color="auto"/>
            </w:tcBorders>
            <w:shd w:val="clear" w:color="auto" w:fill="auto"/>
            <w:noWrap/>
            <w:hideMark/>
          </w:tcPr>
          <w:p w14:paraId="56AADBC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73BF5D7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загрузке файла импорта ЛС по ряду строк ошибка: Договор управления/устав должен быть действующим и на статусе утвержден. Поясните природу ошибки и пути ее исправления РСО</w:t>
            </w:r>
          </w:p>
        </w:tc>
        <w:tc>
          <w:tcPr>
            <w:tcW w:w="1176" w:type="dxa"/>
            <w:tcBorders>
              <w:top w:val="single" w:sz="4" w:space="0" w:color="auto"/>
              <w:left w:val="nil"/>
              <w:bottom w:val="single" w:sz="4" w:space="0" w:color="auto"/>
              <w:right w:val="single" w:sz="4" w:space="0" w:color="auto"/>
            </w:tcBorders>
            <w:shd w:val="clear" w:color="auto" w:fill="auto"/>
            <w:noWrap/>
            <w:hideMark/>
          </w:tcPr>
          <w:p w14:paraId="0F7203E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214029</w:t>
            </w:r>
          </w:p>
        </w:tc>
        <w:tc>
          <w:tcPr>
            <w:tcW w:w="1400" w:type="dxa"/>
            <w:tcBorders>
              <w:top w:val="single" w:sz="4" w:space="0" w:color="auto"/>
              <w:left w:val="nil"/>
              <w:bottom w:val="single" w:sz="4" w:space="0" w:color="auto"/>
              <w:right w:val="single" w:sz="4" w:space="0" w:color="auto"/>
            </w:tcBorders>
            <w:shd w:val="clear" w:color="auto" w:fill="auto"/>
            <w:noWrap/>
            <w:hideMark/>
          </w:tcPr>
          <w:p w14:paraId="240BEAF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841D4D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108FA835"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данном случае в ошибке отобразился не верный текст описания ошибки.</w:t>
            </w:r>
            <w:r w:rsidRPr="00106722">
              <w:rPr>
                <w:rFonts w:ascii="Calibri" w:eastAsia="Times New Roman" w:hAnsi="Calibri" w:cs="Times New Roman"/>
                <w:color w:val="000000"/>
                <w:sz w:val="24"/>
                <w:szCs w:val="24"/>
                <w:lang w:eastAsia="ru-RU"/>
              </w:rPr>
              <w:br/>
              <w:t>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середина июля.</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По самой проблеме:</w:t>
            </w:r>
            <w:r w:rsidRPr="00106722">
              <w:rPr>
                <w:rFonts w:ascii="Calibri" w:eastAsia="Times New Roman" w:hAnsi="Calibri" w:cs="Times New Roman"/>
                <w:color w:val="000000"/>
                <w:sz w:val="24"/>
                <w:szCs w:val="24"/>
                <w:lang w:eastAsia="ru-RU"/>
              </w:rPr>
              <w:br/>
              <w:t>Необходимо переразместить ДРСО, чтобы в РАО снова появились дома. И тогда импорт ЛС пройдет успешно.</w:t>
            </w:r>
            <w:r w:rsidRPr="00106722">
              <w:rPr>
                <w:rFonts w:ascii="Calibri" w:eastAsia="Times New Roman" w:hAnsi="Calibri" w:cs="Times New Roman"/>
                <w:color w:val="000000"/>
                <w:sz w:val="24"/>
                <w:szCs w:val="24"/>
                <w:lang w:eastAsia="ru-RU"/>
              </w:rPr>
              <w:br/>
              <w:t>Для переразмещения ДРСО, необходимо изменить какие-нибудь данные - сохранить и разместить ДРСО.</w:t>
            </w:r>
          </w:p>
        </w:tc>
      </w:tr>
      <w:tr w:rsidR="00106722" w:rsidRPr="00106722" w14:paraId="63D4D677"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BD8BC53"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74BDAF2A"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2BF5D79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115BB28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Здравствуйте!   Поясните, пожалуйста, как правильно заводить информацию по жилым помещениям в   МКД, которые находятся в собственности у юридического лица. Договоры   энергоснабжения заключены с юридическими лицами на основании свидетельства о   собственности на квартиру, в котором назначение объекта - жилое, заявления о   заключении договора и требовании юридического лица предоставить ему   счет-фактуру. Расчет за потребленную электроэнергию производится в системе   расчета с юридическими лицами. Пример - новые квартиры от застройщика,  которые еще не переоформлены на физ.лиц. Один договор содержит множество   объектов учета, в общем случае как квартир, так и нежилых помещений.   Счет-фактуры и другие платежные документы выставляются на договор. Оплаты   поступают так же на договор без разделения по объектам. Прошу пояснить, что   мы должны в таком случае передавать в ГИС ЖКХ.</w:t>
            </w:r>
          </w:p>
        </w:tc>
        <w:tc>
          <w:tcPr>
            <w:tcW w:w="1176" w:type="dxa"/>
            <w:tcBorders>
              <w:top w:val="single" w:sz="4" w:space="0" w:color="auto"/>
              <w:left w:val="nil"/>
              <w:bottom w:val="single" w:sz="4" w:space="0" w:color="auto"/>
              <w:right w:val="single" w:sz="4" w:space="0" w:color="auto"/>
            </w:tcBorders>
            <w:shd w:val="clear" w:color="auto" w:fill="auto"/>
            <w:noWrap/>
            <w:hideMark/>
          </w:tcPr>
          <w:p w14:paraId="05DC277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160345</w:t>
            </w:r>
          </w:p>
        </w:tc>
        <w:tc>
          <w:tcPr>
            <w:tcW w:w="1400" w:type="dxa"/>
            <w:tcBorders>
              <w:top w:val="single" w:sz="4" w:space="0" w:color="auto"/>
              <w:left w:val="nil"/>
              <w:bottom w:val="single" w:sz="4" w:space="0" w:color="auto"/>
              <w:right w:val="single" w:sz="4" w:space="0" w:color="auto"/>
            </w:tcBorders>
            <w:shd w:val="clear" w:color="auto" w:fill="auto"/>
            <w:noWrap/>
            <w:hideMark/>
          </w:tcPr>
          <w:p w14:paraId="69E25B2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18.01.2017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2BCF514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18.01.2017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4B6E5C39"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Функциональные возможности по размещению платёжных документов для потребителей - юридических лиц (счёт и др.) будет реализована в будущих версиях ГИС ЖКХ.</w:t>
            </w:r>
            <w:r w:rsidRPr="00106722">
              <w:rPr>
                <w:rFonts w:ascii="Calibri" w:eastAsia="Times New Roman" w:hAnsi="Calibri" w:cs="Times New Roman"/>
                <w:color w:val="000000"/>
                <w:sz w:val="24"/>
                <w:szCs w:val="24"/>
                <w:lang w:eastAsia="ru-RU"/>
              </w:rPr>
              <w:br/>
              <w:t>---------------------------​</w:t>
            </w:r>
            <w:r w:rsidRPr="00106722">
              <w:rPr>
                <w:rFonts w:ascii="Calibri" w:eastAsia="Times New Roman" w:hAnsi="Calibri" w:cs="Times New Roman"/>
                <w:color w:val="000000"/>
                <w:sz w:val="24"/>
                <w:szCs w:val="24"/>
                <w:lang w:eastAsia="ru-RU"/>
              </w:rPr>
              <w:br/>
              <w:t>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06.05.2011 № 354, коммунальные услуги предоставляются потребителям начиная с установленного жилищным законодательством Российской Федерации момента, а именно: 1) с момента возникновения права собственности на жилое помещение - собственнику жилого помещения и проживающим с ним лицам; 2) 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 3) со дня заключения договора найма - нанимателю жилого помещения по такому договору и проживающим с ним лицам; 4) со дня заключения договора аренды - арендатору жилого помещения и проживающим с ним лицам. Действие указанных норм не распространяется на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законодательством Российской Федерации. Соответственно, в Системе не предусмотрено размещение информации о поставке ресурсов в отношении объекта капитального строительства, не введенного в эксплуатацию.</w:t>
            </w:r>
            <w:r w:rsidRPr="00106722">
              <w:rPr>
                <w:rFonts w:ascii="Calibri" w:eastAsia="Times New Roman" w:hAnsi="Calibri" w:cs="Times New Roman"/>
                <w:color w:val="000000"/>
                <w:sz w:val="24"/>
                <w:szCs w:val="24"/>
                <w:lang w:eastAsia="ru-RU"/>
              </w:rPr>
              <w:br/>
              <w:t>--------------------------</w:t>
            </w:r>
            <w:r w:rsidRPr="00106722">
              <w:rPr>
                <w:rFonts w:ascii="Calibri" w:eastAsia="Times New Roman" w:hAnsi="Calibri" w:cs="Times New Roman"/>
                <w:color w:val="000000"/>
                <w:sz w:val="24"/>
                <w:szCs w:val="24"/>
                <w:lang w:eastAsia="ru-RU"/>
              </w:rPr>
              <w:br/>
              <w:t>Функциональные возможности по размещению платёжных документов для потребителей - юридических лиц (счёт и др.) будет реализована в будущих версиях ГИС ЖКХ.</w:t>
            </w:r>
          </w:p>
        </w:tc>
      </w:tr>
      <w:tr w:rsidR="00106722" w:rsidRPr="00106722" w14:paraId="64B36297"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7347250"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2125429"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04336E5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441D5B2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​Добрый день! Подскажите, пожалуйста, существует ли какой-то механизм по массовой загрузке письменной формы договора? Или необходимо заходить в абсолютно каждый договор (несколько тысяч) и прикреплять договор к карточке?</w:t>
            </w:r>
          </w:p>
        </w:tc>
        <w:tc>
          <w:tcPr>
            <w:tcW w:w="1176" w:type="dxa"/>
            <w:tcBorders>
              <w:top w:val="single" w:sz="4" w:space="0" w:color="auto"/>
              <w:left w:val="nil"/>
              <w:bottom w:val="single" w:sz="4" w:space="0" w:color="auto"/>
              <w:right w:val="single" w:sz="4" w:space="0" w:color="auto"/>
            </w:tcBorders>
            <w:shd w:val="clear" w:color="auto" w:fill="auto"/>
            <w:noWrap/>
            <w:hideMark/>
          </w:tcPr>
          <w:p w14:paraId="353E7C3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163485</w:t>
            </w:r>
          </w:p>
        </w:tc>
        <w:tc>
          <w:tcPr>
            <w:tcW w:w="1400" w:type="dxa"/>
            <w:tcBorders>
              <w:top w:val="single" w:sz="4" w:space="0" w:color="auto"/>
              <w:left w:val="nil"/>
              <w:bottom w:val="single" w:sz="4" w:space="0" w:color="auto"/>
              <w:right w:val="single" w:sz="4" w:space="0" w:color="auto"/>
            </w:tcBorders>
            <w:shd w:val="clear" w:color="auto" w:fill="auto"/>
            <w:noWrap/>
            <w:hideMark/>
          </w:tcPr>
          <w:p w14:paraId="3930721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27.01.2017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296D9D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27.01.2017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402EF680"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Размещение информации о договорах ресурсоснабжения возможно тремя способами: 1) В личном кабинете на вкладке "Объекты управления" --&gt; "Реестр договоров ресурсоснабжения" --&gt; "Добавить договор ресурсоснабжения". 2) В личном кабинете посредством шаблона Excel: в этом случае договор будет сформирован в системе в статусе "Проект".  Массовое размещение всех договоров, находящихся в статусе "Проект", реализовано с помощью функциональной кнопки "Разместить все договоры" в реестре договоров ресурсоснабжения. В текущей версии Системы с помощью данной функции  можно также разместить (массово перевести из статуса "проект" в статус "размещен") договоры ресурсоснабжения, которые были загружены с помощью шаблона Excel, только в том случае, если договор является публичным (установлен чек-бокс "Договор является публичным и/или отсутствует заключенный на бумажном носителе (в электронной форме) или заключен в отношении нежилых помещений в многоквартирных домах"). В будущих версиях будет реализована загрузка через шаблоны Excel договоров вместе с необходимыми вложениями для возможности размещения их в Системе в статусе "Размещен". 3) Внесение информации посредством интеграции с сервисом "hcs-house-management-service", в котором необходимо использовать метод "Импорт договора ресурсоснабжения (importSupplyResourceContract)". Используя данный способ, договоры могут быть сформированы в системе в статусе "Размещен". ​</w:t>
            </w:r>
          </w:p>
        </w:tc>
      </w:tr>
      <w:tr w:rsidR="00106722" w:rsidRPr="00106722" w14:paraId="638A056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0DA2FBE"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D6673A6"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3E6F892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57EDCC46"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​Добрый день! Прошу пояснить почему возникла ошибка "SRV008009 Все указанные доли должны относиться к одному дому." Как избежать этой ошибки? Совершенно логично, что у нас у 1 потребителя (юридическое лицо) может быть несколько объектов, которые находятся в разных жилых домах. Заключен 1 договор, в котором перечислены все объекты потребителя. Как грузить информацию в ГИС?</w:t>
            </w:r>
          </w:p>
        </w:tc>
        <w:tc>
          <w:tcPr>
            <w:tcW w:w="1176" w:type="dxa"/>
            <w:tcBorders>
              <w:top w:val="single" w:sz="4" w:space="0" w:color="auto"/>
              <w:left w:val="nil"/>
              <w:bottom w:val="single" w:sz="4" w:space="0" w:color="auto"/>
              <w:right w:val="single" w:sz="4" w:space="0" w:color="auto"/>
            </w:tcBorders>
            <w:shd w:val="clear" w:color="auto" w:fill="auto"/>
            <w:noWrap/>
            <w:hideMark/>
          </w:tcPr>
          <w:p w14:paraId="58C2863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​164548</w:t>
            </w:r>
          </w:p>
        </w:tc>
        <w:tc>
          <w:tcPr>
            <w:tcW w:w="1400" w:type="dxa"/>
            <w:tcBorders>
              <w:top w:val="single" w:sz="4" w:space="0" w:color="auto"/>
              <w:left w:val="nil"/>
              <w:bottom w:val="single" w:sz="4" w:space="0" w:color="auto"/>
              <w:right w:val="single" w:sz="4" w:space="0" w:color="auto"/>
            </w:tcBorders>
            <w:shd w:val="clear" w:color="auto" w:fill="auto"/>
            <w:noWrap/>
            <w:hideMark/>
          </w:tcPr>
          <w:p w14:paraId="39A42F0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01.02.2017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AACA56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06.02.2017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C51A73F"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​Размещение информации о состоянии расчетов в разрезе договоров предполагается согласно пункту 5 раздела 8 Приказа Минкомсвязи России N 74, Минстроя России N 114/пр от 29.02.2016 (далее - Приказ). При этом допускается создание лицевого счета на помещения, расположенные в одном доме.   Согласно пункту 5.2 раздела 8 Приказа предполагается размещение информации о состоянии расчетов по каждому жилому (нежилому) помещению в многоквартирном доме, жилому дому (домовладению).   Кроме того, функциональность по размещению платежных документов для потребителей-юридических лиц будет реализована в будущих версиях ГИС ЖКХ.</w:t>
            </w:r>
          </w:p>
        </w:tc>
      </w:tr>
      <w:tr w:rsidR="00106722" w:rsidRPr="00106722" w14:paraId="35ED9EE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40FD7737"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6D3410F"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0173D29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536395AB" w14:textId="77777777" w:rsidR="00106722" w:rsidRPr="00106722" w:rsidRDefault="00106722" w:rsidP="00514FF1">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Добрый день! Выступаем как ЕРКЦ, рассчитываем услуги других поставщиков услуг по агентским договорам. Вопрос: смогут ли разные поставщики услуг завести на один и тоже объект, на один и тоже ресурс договор ресурсоснабжения, действующий в один и тот же период и одновременно размещать информацию. Например,: до 05.01.2017 услугу "холодная вода" предоставлял поставщик услуг №1, с 06.01.2017 услугу пришел новый поставщик услуг №2 и начал предоставлять услугу</w:t>
            </w:r>
            <w:r w:rsidR="00514FF1">
              <w:rPr>
                <w:rFonts w:ascii="Calibri" w:eastAsia="Times New Roman" w:hAnsi="Calibri" w:cs="Times New Roman"/>
                <w:color w:val="000000"/>
                <w:sz w:val="24"/>
                <w:szCs w:val="24"/>
                <w:lang w:eastAsia="ru-RU"/>
              </w:rPr>
              <w:t xml:space="preserve"> в</w:t>
            </w:r>
            <w:r w:rsidRPr="00106722">
              <w:rPr>
                <w:rFonts w:ascii="Calibri" w:eastAsia="Times New Roman" w:hAnsi="Calibri" w:cs="Times New Roman"/>
                <w:color w:val="000000"/>
                <w:sz w:val="24"/>
                <w:szCs w:val="24"/>
                <w:lang w:eastAsia="ru-RU"/>
              </w:rPr>
              <w:t>место поставщика №1. Поставщик №1, продолжают выставлять платежки по долгам, по перерасчетам, оплатам. Поставщик №2, начинает выставлять новые платежки с нулевым сальдо, с начислениями. Если возможно создать такую схему просьба описать процесс настройки. Если мы сейчас заведем такой договор поставщику услуг, по которому ведем долги, загрузим дома, помещения, лс, начнем выставлять платежки. Сможет ли другой поставщик завести договор на эти же объекты на эту же услугу и выставлять платежки параллельно?</w:t>
            </w:r>
          </w:p>
        </w:tc>
        <w:tc>
          <w:tcPr>
            <w:tcW w:w="1176" w:type="dxa"/>
            <w:tcBorders>
              <w:top w:val="single" w:sz="4" w:space="0" w:color="auto"/>
              <w:left w:val="nil"/>
              <w:bottom w:val="single" w:sz="4" w:space="0" w:color="auto"/>
              <w:right w:val="single" w:sz="4" w:space="0" w:color="auto"/>
            </w:tcBorders>
            <w:shd w:val="clear" w:color="auto" w:fill="auto"/>
            <w:noWrap/>
            <w:hideMark/>
          </w:tcPr>
          <w:p w14:paraId="2E71A9A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200495</w:t>
            </w:r>
          </w:p>
        </w:tc>
        <w:tc>
          <w:tcPr>
            <w:tcW w:w="1400" w:type="dxa"/>
            <w:tcBorders>
              <w:top w:val="single" w:sz="4" w:space="0" w:color="auto"/>
              <w:left w:val="nil"/>
              <w:bottom w:val="single" w:sz="4" w:space="0" w:color="auto"/>
              <w:right w:val="single" w:sz="4" w:space="0" w:color="auto"/>
            </w:tcBorders>
            <w:shd w:val="clear" w:color="auto" w:fill="auto"/>
            <w:noWrap/>
            <w:hideMark/>
          </w:tcPr>
          <w:p w14:paraId="5986132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31.05.2017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0799B4C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02.06.2017</w:t>
            </w:r>
          </w:p>
        </w:tc>
        <w:tc>
          <w:tcPr>
            <w:tcW w:w="4252" w:type="dxa"/>
            <w:tcBorders>
              <w:top w:val="single" w:sz="4" w:space="0" w:color="auto"/>
              <w:left w:val="nil"/>
              <w:bottom w:val="single" w:sz="4" w:space="0" w:color="auto"/>
              <w:right w:val="single" w:sz="4" w:space="0" w:color="auto"/>
            </w:tcBorders>
            <w:shd w:val="clear" w:color="auto" w:fill="auto"/>
            <w:hideMark/>
          </w:tcPr>
          <w:p w14:paraId="2EBA236B"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уточняющая заявка к обращению 120404</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В данной ситуации информацию должен исполнитель размещения информации, то есть организация №2.</w:t>
            </w:r>
            <w:r w:rsidRPr="00106722">
              <w:rPr>
                <w:rFonts w:ascii="Calibri" w:eastAsia="Times New Roman" w:hAnsi="Calibri" w:cs="Times New Roman"/>
                <w:color w:val="000000"/>
                <w:sz w:val="24"/>
                <w:szCs w:val="24"/>
                <w:lang w:eastAsia="ru-RU"/>
              </w:rPr>
              <w:br/>
              <w:t>Федеральным законом от 21.07.2014 N 209-ФЗ закреплён принцип однократности размещения информации в системе, поэтому нельзя разместить один объект в двух организациях в договоре ресурсоснабжения с одинаковым периодом.</w:t>
            </w:r>
            <w:r w:rsidRPr="00106722">
              <w:rPr>
                <w:rFonts w:ascii="Calibri" w:eastAsia="Times New Roman" w:hAnsi="Calibri" w:cs="Times New Roman"/>
                <w:color w:val="000000"/>
                <w:sz w:val="24"/>
                <w:szCs w:val="24"/>
                <w:lang w:eastAsia="ru-RU"/>
              </w:rPr>
              <w:br/>
              <w:t>Сообщаем Вам, что в ближайших версиях Системы будет реализована функциональная возможность размещения платежей по расторгнутым договорам до момента погашения задолженности.</w:t>
            </w:r>
            <w:r w:rsidRPr="00106722">
              <w:rPr>
                <w:rFonts w:ascii="Calibri" w:eastAsia="Times New Roman" w:hAnsi="Calibri" w:cs="Times New Roman"/>
                <w:color w:val="000000"/>
                <w:sz w:val="24"/>
                <w:szCs w:val="24"/>
                <w:lang w:eastAsia="ru-RU"/>
              </w:rPr>
              <w:br/>
              <w:t xml:space="preserve">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 </w:t>
            </w:r>
            <w:r w:rsidRPr="00106722">
              <w:rPr>
                <w:rFonts w:ascii="Calibri" w:eastAsia="Times New Roman" w:hAnsi="Calibri" w:cs="Times New Roman"/>
                <w:color w:val="000000"/>
                <w:sz w:val="24"/>
                <w:szCs w:val="24"/>
                <w:lang w:eastAsia="ru-RU"/>
              </w:rPr>
              <w:br/>
              <w:t>Отслеживать изменения возможно в разделе "Регламенты и инструкции" в подразделе "Журнал версий".</w:t>
            </w:r>
          </w:p>
        </w:tc>
      </w:tr>
      <w:tr w:rsidR="00106722" w:rsidRPr="00106722" w14:paraId="20200FA8"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77F503DD"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0DA2253B"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207B0A4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2B46D27D" w14:textId="349962D9"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Тема: Один платежный документ на ком. услуги и обращение с ТКО</w:t>
            </w:r>
            <w:r w:rsidRPr="00106722">
              <w:rPr>
                <w:rFonts w:ascii="Calibri" w:eastAsia="Times New Roman" w:hAnsi="Calibri" w:cs="Times New Roman"/>
                <w:color w:val="000000"/>
                <w:sz w:val="24"/>
                <w:szCs w:val="24"/>
                <w:lang w:eastAsia="ru-RU"/>
              </w:rPr>
              <w:br/>
              <w:t>Для выставления платежных документов по обращению с ТКО, нужно ли создавать отдельные лицевые счета для оплаты ком</w:t>
            </w:r>
            <w:r w:rsidR="00616236">
              <w:rPr>
                <w:rFonts w:ascii="Calibri" w:eastAsia="Times New Roman" w:hAnsi="Calibri" w:cs="Times New Roman"/>
                <w:color w:val="000000"/>
                <w:sz w:val="24"/>
                <w:szCs w:val="24"/>
                <w:lang w:eastAsia="ru-RU"/>
              </w:rPr>
              <w:t>мунальных услуг и отдельно для о</w:t>
            </w:r>
            <w:r w:rsidRPr="00106722">
              <w:rPr>
                <w:rFonts w:ascii="Calibri" w:eastAsia="Times New Roman" w:hAnsi="Calibri" w:cs="Times New Roman"/>
                <w:color w:val="000000"/>
                <w:sz w:val="24"/>
                <w:szCs w:val="24"/>
                <w:lang w:eastAsia="ru-RU"/>
              </w:rPr>
              <w:t xml:space="preserve">платы за обращение с твердыми коммунальными отходами. Или достаточно будет одного лицевого счета на коммунальные услуги для выставления одного общего платежного документа на коммунальные услуги </w:t>
            </w:r>
            <w:r w:rsidR="00616236">
              <w:rPr>
                <w:rFonts w:ascii="Calibri" w:eastAsia="Times New Roman" w:hAnsi="Calibri" w:cs="Times New Roman"/>
                <w:color w:val="000000"/>
                <w:sz w:val="24"/>
                <w:szCs w:val="24"/>
                <w:lang w:eastAsia="ru-RU"/>
              </w:rPr>
              <w:t>в</w:t>
            </w:r>
            <w:r w:rsidRPr="00106722">
              <w:rPr>
                <w:rFonts w:ascii="Calibri" w:eastAsia="Times New Roman" w:hAnsi="Calibri" w:cs="Times New Roman"/>
                <w:color w:val="000000"/>
                <w:sz w:val="24"/>
                <w:szCs w:val="24"/>
                <w:lang w:eastAsia="ru-RU"/>
              </w:rPr>
              <w:t>месте с ТКО?</w:t>
            </w:r>
          </w:p>
        </w:tc>
        <w:tc>
          <w:tcPr>
            <w:tcW w:w="1176" w:type="dxa"/>
            <w:tcBorders>
              <w:top w:val="single" w:sz="4" w:space="0" w:color="auto"/>
              <w:left w:val="nil"/>
              <w:bottom w:val="single" w:sz="4" w:space="0" w:color="auto"/>
              <w:right w:val="single" w:sz="4" w:space="0" w:color="auto"/>
            </w:tcBorders>
            <w:shd w:val="clear" w:color="auto" w:fill="auto"/>
            <w:noWrap/>
            <w:hideMark/>
          </w:tcPr>
          <w:p w14:paraId="5705C6D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207853</w:t>
            </w:r>
          </w:p>
        </w:tc>
        <w:tc>
          <w:tcPr>
            <w:tcW w:w="1400" w:type="dxa"/>
            <w:tcBorders>
              <w:top w:val="single" w:sz="4" w:space="0" w:color="auto"/>
              <w:left w:val="nil"/>
              <w:bottom w:val="single" w:sz="4" w:space="0" w:color="auto"/>
              <w:right w:val="single" w:sz="4" w:space="0" w:color="auto"/>
            </w:tcBorders>
            <w:shd w:val="clear" w:color="auto" w:fill="auto"/>
            <w:noWrap/>
            <w:hideMark/>
          </w:tcPr>
          <w:p w14:paraId="13A9561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14.06.2017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2583DC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19.06.2017</w:t>
            </w:r>
          </w:p>
        </w:tc>
        <w:tc>
          <w:tcPr>
            <w:tcW w:w="4252" w:type="dxa"/>
            <w:tcBorders>
              <w:top w:val="single" w:sz="4" w:space="0" w:color="auto"/>
              <w:left w:val="nil"/>
              <w:bottom w:val="single" w:sz="4" w:space="0" w:color="auto"/>
              <w:right w:val="single" w:sz="4" w:space="0" w:color="auto"/>
            </w:tcBorders>
            <w:shd w:val="clear" w:color="auto" w:fill="auto"/>
            <w:hideMark/>
          </w:tcPr>
          <w:p w14:paraId="6E4675BF"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[Кандрин] очередная заявка по проблеме (ранее 180226, там послали в перспективные релизы)</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Размещение платежных документов за обращение с твердыми коммунальными отходами осуществляется в соответствии со ст.155 ЖК РФ.</w:t>
            </w:r>
            <w:r w:rsidRPr="00106722">
              <w:rPr>
                <w:rFonts w:ascii="Calibri" w:eastAsia="Times New Roman" w:hAnsi="Calibri" w:cs="Times New Roman"/>
                <w:color w:val="000000"/>
                <w:sz w:val="24"/>
                <w:szCs w:val="24"/>
                <w:lang w:eastAsia="ru-RU"/>
              </w:rPr>
              <w:br/>
              <w:t>В соответствии с ч.4 ст.154 ЖК РФ плата за коммунальные услуги включает в себя плату за обращение с твердыми коммунальными отходами.</w:t>
            </w:r>
            <w:r w:rsidRPr="00106722">
              <w:rPr>
                <w:rFonts w:ascii="Calibri" w:eastAsia="Times New Roman" w:hAnsi="Calibri" w:cs="Times New Roman"/>
                <w:color w:val="000000"/>
                <w:sz w:val="24"/>
                <w:szCs w:val="24"/>
                <w:lang w:eastAsia="ru-RU"/>
              </w:rPr>
              <w:br/>
              <w:t>Согласно п. 6.2 ст.155 ЖК РФ УО,ЖСК, ТСЖ\ЖК или иной специализированный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r w:rsidRPr="00106722">
              <w:rPr>
                <w:rFonts w:ascii="Calibri" w:eastAsia="Times New Roman" w:hAnsi="Calibri" w:cs="Times New Roman"/>
                <w:color w:val="000000"/>
                <w:sz w:val="24"/>
                <w:szCs w:val="24"/>
                <w:lang w:eastAsia="ru-RU"/>
              </w:rPr>
              <w:br/>
              <w:t xml:space="preserve">Кроме того, согласно ч.6.3 ст. 155 ЖК РФ на основании решения общего собрания членов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за коммунальную услугу по обращению с твердыми коммунальными отходами - региональному оператору по обращению с твердыми коммунальными отходами. </w:t>
            </w:r>
          </w:p>
        </w:tc>
      </w:tr>
      <w:tr w:rsidR="00106722" w:rsidRPr="00106722" w14:paraId="5B8398F6"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09056FD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0A0030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05A0729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7759D9C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Были загружены договоры, часть из которых по какой-либо причине выпали в ошибку.</w:t>
            </w:r>
            <w:r w:rsidRPr="00106722">
              <w:rPr>
                <w:rFonts w:ascii="Calibri" w:eastAsia="Times New Roman" w:hAnsi="Calibri" w:cs="Times New Roman"/>
                <w:color w:val="000000"/>
                <w:sz w:val="24"/>
                <w:szCs w:val="24"/>
                <w:lang w:eastAsia="ru-RU"/>
              </w:rPr>
              <w:br/>
              <w:t>К сожалению, биллинг из которого я гружу договоры настроен таким образом, что шаблон необходимо вернуть ему без ошибок.</w:t>
            </w:r>
            <w:r w:rsidRPr="00106722">
              <w:rPr>
                <w:rFonts w:ascii="Calibri" w:eastAsia="Times New Roman" w:hAnsi="Calibri" w:cs="Times New Roman"/>
                <w:color w:val="000000"/>
                <w:sz w:val="24"/>
                <w:szCs w:val="24"/>
                <w:lang w:eastAsia="ru-RU"/>
              </w:rPr>
              <w:br/>
              <w:t>Вопрос: как массово удалить из системы не утвержденные договоры для их повторной заливки?</w:t>
            </w:r>
            <w:r w:rsidRPr="00106722">
              <w:rPr>
                <w:rFonts w:ascii="Calibri" w:eastAsia="Times New Roman" w:hAnsi="Calibri" w:cs="Times New Roman"/>
                <w:color w:val="000000"/>
                <w:sz w:val="24"/>
                <w:szCs w:val="24"/>
                <w:lang w:eastAsia="ru-RU"/>
              </w:rPr>
              <w:br/>
              <w:t>Спасибо!</w:t>
            </w:r>
          </w:p>
        </w:tc>
        <w:tc>
          <w:tcPr>
            <w:tcW w:w="1176" w:type="dxa"/>
            <w:tcBorders>
              <w:top w:val="single" w:sz="4" w:space="0" w:color="auto"/>
              <w:left w:val="nil"/>
              <w:bottom w:val="single" w:sz="4" w:space="0" w:color="auto"/>
              <w:right w:val="single" w:sz="4" w:space="0" w:color="auto"/>
            </w:tcBorders>
            <w:shd w:val="clear" w:color="auto" w:fill="auto"/>
            <w:noWrap/>
            <w:hideMark/>
          </w:tcPr>
          <w:p w14:paraId="4D04CB4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172628</w:t>
            </w:r>
          </w:p>
        </w:tc>
        <w:tc>
          <w:tcPr>
            <w:tcW w:w="1400" w:type="dxa"/>
            <w:tcBorders>
              <w:top w:val="single" w:sz="4" w:space="0" w:color="auto"/>
              <w:left w:val="nil"/>
              <w:bottom w:val="single" w:sz="4" w:space="0" w:color="auto"/>
              <w:right w:val="single" w:sz="4" w:space="0" w:color="auto"/>
            </w:tcBorders>
            <w:shd w:val="clear" w:color="auto" w:fill="auto"/>
            <w:noWrap/>
            <w:hideMark/>
          </w:tcPr>
          <w:p w14:paraId="4BF8871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09.03.2017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8626A33"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09.03.2017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1290E3E6"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следующих версиях Системы запланирована реализация таких групповых операций с договорами ресурсоснабжения, как:</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групповое удаление договоров в статусе "Проект",</w:t>
            </w:r>
            <w:r w:rsidRPr="00106722">
              <w:rPr>
                <w:rFonts w:ascii="Calibri" w:eastAsia="Times New Roman" w:hAnsi="Calibri" w:cs="Times New Roman"/>
                <w:color w:val="000000"/>
                <w:sz w:val="24"/>
                <w:szCs w:val="24"/>
                <w:lang w:eastAsia="ru-RU"/>
              </w:rPr>
              <w:br/>
              <w:t>групповое аннулирование информации по договорам в статусе "Размещен" (групповое удаление договоров в статусе "Размещен" не запланировано, так как размещенные договоры нельзя удалять).</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При этом будет реализована возможность выбора договоров, которые необходимо удалить/аннулировать, или удаление/аннулирование всех договоров в статусе "Проект".</w:t>
            </w:r>
          </w:p>
        </w:tc>
      </w:tr>
      <w:tr w:rsidR="00106722" w:rsidRPr="00106722" w14:paraId="57106CED"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2900E3A"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B7EA062"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53DBBD3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2FF70395"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Добрый день! Ранее в Ваш адрес была направлена заявка №164548, в которой вы дали ответ, что " Кроме того, функциональность по размещению платежных документов для потребителей-юридических лиц будет реализована в будущих версиях ГИС ЖКХ". Прошу пояснить, когда стоит ожидать добавление данного функционала? В том числе функционал по загрузке ПД для пени и промежуточных платежей (авансов). Заранее спасибо!</w:t>
            </w:r>
          </w:p>
        </w:tc>
        <w:tc>
          <w:tcPr>
            <w:tcW w:w="1176" w:type="dxa"/>
            <w:tcBorders>
              <w:top w:val="single" w:sz="4" w:space="0" w:color="auto"/>
              <w:left w:val="nil"/>
              <w:bottom w:val="single" w:sz="4" w:space="0" w:color="auto"/>
              <w:right w:val="single" w:sz="4" w:space="0" w:color="auto"/>
            </w:tcBorders>
            <w:shd w:val="clear" w:color="auto" w:fill="auto"/>
            <w:noWrap/>
            <w:hideMark/>
          </w:tcPr>
          <w:p w14:paraId="325136B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191317</w:t>
            </w:r>
          </w:p>
        </w:tc>
        <w:tc>
          <w:tcPr>
            <w:tcW w:w="1400" w:type="dxa"/>
            <w:tcBorders>
              <w:top w:val="single" w:sz="4" w:space="0" w:color="auto"/>
              <w:left w:val="nil"/>
              <w:bottom w:val="single" w:sz="4" w:space="0" w:color="auto"/>
              <w:right w:val="single" w:sz="4" w:space="0" w:color="auto"/>
            </w:tcBorders>
            <w:shd w:val="clear" w:color="auto" w:fill="auto"/>
            <w:noWrap/>
            <w:hideMark/>
          </w:tcPr>
          <w:p w14:paraId="70AD885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12.05.2017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C54345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5569CDFE"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Реализация указанных Вами функций включена в план развития ГИС ЖКХ. К сожалению, конкретная дата реализации доработки не предоставляется.</w:t>
            </w:r>
          </w:p>
        </w:tc>
      </w:tr>
      <w:tr w:rsidR="00106722" w:rsidRPr="00106722" w14:paraId="5270941D" w14:textId="77777777" w:rsidTr="00616236">
        <w:trPr>
          <w:trHeight w:val="300"/>
        </w:trPr>
        <w:tc>
          <w:tcPr>
            <w:tcW w:w="675" w:type="dxa"/>
            <w:tcBorders>
              <w:top w:val="nil"/>
              <w:left w:val="single" w:sz="4" w:space="0" w:color="auto"/>
              <w:bottom w:val="single" w:sz="4" w:space="0" w:color="auto"/>
              <w:right w:val="single" w:sz="4" w:space="0" w:color="auto"/>
            </w:tcBorders>
          </w:tcPr>
          <w:p w14:paraId="2C2FB044"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3C89F752"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nil"/>
              <w:left w:val="nil"/>
              <w:bottom w:val="single" w:sz="4" w:space="0" w:color="auto"/>
              <w:right w:val="single" w:sz="4" w:space="0" w:color="auto"/>
            </w:tcBorders>
            <w:shd w:val="clear" w:color="auto" w:fill="auto"/>
            <w:noWrap/>
            <w:hideMark/>
          </w:tcPr>
          <w:p w14:paraId="13E1DDB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nil"/>
              <w:left w:val="nil"/>
              <w:bottom w:val="single" w:sz="4" w:space="0" w:color="auto"/>
              <w:right w:val="single" w:sz="4" w:space="0" w:color="auto"/>
            </w:tcBorders>
            <w:shd w:val="clear" w:color="auto" w:fill="auto"/>
            <w:noWrap/>
            <w:hideMark/>
          </w:tcPr>
          <w:p w14:paraId="5B0419B6" w14:textId="77777777" w:rsidR="00106722" w:rsidRPr="00106722" w:rsidRDefault="00106722" w:rsidP="00514FF1">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Добрый день! Ранее в рамках заявки №164548 была озвучена проблема, что в рамках 1 договора нет возможности присвоить ЛС для помещений расположенных в разных МКД. Также напрямую связывались с Вашим разработчиком и озвучивали данную проблему. Предусмотреть такие ситуации обещали в "будущих версиях". Прошу пояснить, когда планируется обновление системы, которое затронет данную проблему? Заранее спасибо!</w:t>
            </w:r>
          </w:p>
        </w:tc>
        <w:tc>
          <w:tcPr>
            <w:tcW w:w="1176" w:type="dxa"/>
            <w:tcBorders>
              <w:top w:val="nil"/>
              <w:left w:val="nil"/>
              <w:bottom w:val="single" w:sz="4" w:space="0" w:color="auto"/>
              <w:right w:val="single" w:sz="4" w:space="0" w:color="auto"/>
            </w:tcBorders>
            <w:shd w:val="clear" w:color="auto" w:fill="auto"/>
            <w:noWrap/>
            <w:hideMark/>
          </w:tcPr>
          <w:p w14:paraId="475B3F9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191320</w:t>
            </w:r>
          </w:p>
        </w:tc>
        <w:tc>
          <w:tcPr>
            <w:tcW w:w="1400" w:type="dxa"/>
            <w:tcBorders>
              <w:top w:val="nil"/>
              <w:left w:val="nil"/>
              <w:bottom w:val="single" w:sz="4" w:space="0" w:color="auto"/>
              <w:right w:val="single" w:sz="4" w:space="0" w:color="auto"/>
            </w:tcBorders>
            <w:shd w:val="clear" w:color="auto" w:fill="auto"/>
            <w:noWrap/>
            <w:hideMark/>
          </w:tcPr>
          <w:p w14:paraId="12A39A5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12.05.2017</w:t>
            </w:r>
          </w:p>
        </w:tc>
        <w:tc>
          <w:tcPr>
            <w:tcW w:w="1418" w:type="dxa"/>
            <w:tcBorders>
              <w:top w:val="nil"/>
              <w:left w:val="nil"/>
              <w:bottom w:val="single" w:sz="4" w:space="0" w:color="auto"/>
              <w:right w:val="single" w:sz="4" w:space="0" w:color="auto"/>
            </w:tcBorders>
            <w:shd w:val="clear" w:color="auto" w:fill="auto"/>
            <w:noWrap/>
            <w:hideMark/>
          </w:tcPr>
          <w:p w14:paraId="2963BEB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16.05.2017</w:t>
            </w:r>
          </w:p>
        </w:tc>
        <w:tc>
          <w:tcPr>
            <w:tcW w:w="4252" w:type="dxa"/>
            <w:tcBorders>
              <w:top w:val="nil"/>
              <w:left w:val="nil"/>
              <w:bottom w:val="single" w:sz="4" w:space="0" w:color="auto"/>
              <w:right w:val="single" w:sz="4" w:space="0" w:color="auto"/>
            </w:tcBorders>
            <w:shd w:val="clear" w:color="auto" w:fill="auto"/>
            <w:hideMark/>
          </w:tcPr>
          <w:p w14:paraId="7298292D"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Уточнение (№191826)</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Реализация указанных Вами функций включена в план развития ГИС ЖКХ. К сожалению, конкретная дата реализации доработки не предоставляется.</w:t>
            </w:r>
            <w:r w:rsidRPr="00106722">
              <w:rPr>
                <w:rFonts w:ascii="Calibri" w:eastAsia="Times New Roman" w:hAnsi="Calibri" w:cs="Times New Roman"/>
                <w:color w:val="000000"/>
                <w:sz w:val="24"/>
                <w:szCs w:val="24"/>
                <w:lang w:eastAsia="ru-RU"/>
              </w:rPr>
              <w:br/>
              <w:t>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w:t>
            </w:r>
          </w:p>
        </w:tc>
      </w:tr>
      <w:tr w:rsidR="00106722" w:rsidRPr="00106722" w14:paraId="2387446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43EF049C"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390B9FA"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Саратовэнерго</w:t>
            </w:r>
          </w:p>
        </w:tc>
        <w:tc>
          <w:tcPr>
            <w:tcW w:w="1220" w:type="dxa"/>
            <w:tcBorders>
              <w:top w:val="single" w:sz="4" w:space="0" w:color="auto"/>
              <w:left w:val="nil"/>
              <w:bottom w:val="single" w:sz="4" w:space="0" w:color="auto"/>
              <w:right w:val="single" w:sz="4" w:space="0" w:color="auto"/>
            </w:tcBorders>
            <w:shd w:val="clear" w:color="auto" w:fill="auto"/>
            <w:noWrap/>
            <w:hideMark/>
          </w:tcPr>
          <w:p w14:paraId="223B757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5E169200"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Ежемесячно населением предоставляются данные для перерасчета начислений за предыдущие периоды, например, когда владелец квартиры отсутствовал в городе и  не передал показания в апреле, т.е. начисления были произведены по нормативу, по приезду в мае владельцем предоставляются актуальные данные показателя ПУ, соответственно меньше нормативных показаний. Таких ситуаций ежемесячно около 1000. Каким образом размещать УМЕНЬШЕННЫЕ  данные ИПУ.</w:t>
            </w:r>
          </w:p>
        </w:tc>
        <w:tc>
          <w:tcPr>
            <w:tcW w:w="1176" w:type="dxa"/>
            <w:tcBorders>
              <w:top w:val="single" w:sz="4" w:space="0" w:color="auto"/>
              <w:left w:val="nil"/>
              <w:bottom w:val="single" w:sz="4" w:space="0" w:color="auto"/>
              <w:right w:val="single" w:sz="4" w:space="0" w:color="auto"/>
            </w:tcBorders>
            <w:shd w:val="clear" w:color="auto" w:fill="auto"/>
            <w:noWrap/>
            <w:hideMark/>
          </w:tcPr>
          <w:p w14:paraId="22EBEB2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203636</w:t>
            </w:r>
          </w:p>
        </w:tc>
        <w:tc>
          <w:tcPr>
            <w:tcW w:w="1400" w:type="dxa"/>
            <w:tcBorders>
              <w:top w:val="single" w:sz="4" w:space="0" w:color="auto"/>
              <w:left w:val="nil"/>
              <w:bottom w:val="single" w:sz="4" w:space="0" w:color="auto"/>
              <w:right w:val="single" w:sz="4" w:space="0" w:color="auto"/>
            </w:tcBorders>
            <w:shd w:val="clear" w:color="auto" w:fill="auto"/>
            <w:noWrap/>
            <w:hideMark/>
          </w:tcPr>
          <w:p w14:paraId="4FAA341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07.06.2017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F9DB4F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29.06.2017</w:t>
            </w:r>
          </w:p>
        </w:tc>
        <w:tc>
          <w:tcPr>
            <w:tcW w:w="4252" w:type="dxa"/>
            <w:tcBorders>
              <w:top w:val="single" w:sz="4" w:space="0" w:color="auto"/>
              <w:left w:val="nil"/>
              <w:bottom w:val="single" w:sz="4" w:space="0" w:color="auto"/>
              <w:right w:val="single" w:sz="4" w:space="0" w:color="auto"/>
            </w:tcBorders>
            <w:shd w:val="clear" w:color="auto" w:fill="auto"/>
            <w:hideMark/>
          </w:tcPr>
          <w:p w14:paraId="70345AAB"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 текущей версии Системы невозможно внести показания, меньшие текущих. Данная доработка запланирована в ближайших версиях Системы.</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Сообщаем, что, если показания вовремя не были переданы и расчет оплаты производится по нормативу, то этот норматив не нужно прибавлять к показаниям в приборе учета, а размещать эту информацию только в платежном документе, выбирая вместе "Показания прибора" значение "Норматив".</w:t>
            </w:r>
            <w:r w:rsidRPr="00106722">
              <w:rPr>
                <w:rFonts w:ascii="Calibri" w:eastAsia="Times New Roman" w:hAnsi="Calibri" w:cs="Times New Roman"/>
                <w:color w:val="000000"/>
                <w:sz w:val="24"/>
                <w:szCs w:val="24"/>
                <w:lang w:eastAsia="ru-RU"/>
              </w:rPr>
              <w:br/>
              <w:t>В текущей версии Системы невозможно внести показания, меньшие текущих. Данная доработка запланирована в ближайших версиях Системы.</w:t>
            </w:r>
            <w:r w:rsidRPr="00106722">
              <w:rPr>
                <w:rFonts w:ascii="Calibri" w:eastAsia="Times New Roman" w:hAnsi="Calibri" w:cs="Times New Roman"/>
                <w:color w:val="000000"/>
                <w:sz w:val="24"/>
                <w:szCs w:val="24"/>
                <w:lang w:eastAsia="ru-RU"/>
              </w:rPr>
              <w:br/>
              <w:t>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w:t>
            </w:r>
          </w:p>
        </w:tc>
      </w:tr>
      <w:tr w:rsidR="00106722" w:rsidRPr="00106722" w14:paraId="6BFF2115"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175763F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0EA26741"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Алтайэнергосбыт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075FD36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023DBF09"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интеграции возникает ошибка "ОКТМО добавляемого дома не совпадает с ОКТМО дома в ФИАС". При этом код ФИАС и ОКТМО совпадает в трех системах (ГИС ЖКХ, ФИАС, биллинг). Приложен скрин.</w:t>
            </w:r>
          </w:p>
        </w:tc>
        <w:tc>
          <w:tcPr>
            <w:tcW w:w="1176" w:type="dxa"/>
            <w:tcBorders>
              <w:top w:val="single" w:sz="4" w:space="0" w:color="auto"/>
              <w:left w:val="nil"/>
              <w:bottom w:val="single" w:sz="4" w:space="0" w:color="auto"/>
              <w:right w:val="single" w:sz="4" w:space="0" w:color="auto"/>
            </w:tcBorders>
            <w:shd w:val="clear" w:color="auto" w:fill="auto"/>
            <w:noWrap/>
            <w:hideMark/>
          </w:tcPr>
          <w:p w14:paraId="15D65A9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218098</w:t>
            </w:r>
          </w:p>
        </w:tc>
        <w:tc>
          <w:tcPr>
            <w:tcW w:w="1400" w:type="dxa"/>
            <w:tcBorders>
              <w:top w:val="single" w:sz="4" w:space="0" w:color="auto"/>
              <w:left w:val="nil"/>
              <w:bottom w:val="single" w:sz="4" w:space="0" w:color="auto"/>
              <w:right w:val="single" w:sz="4" w:space="0" w:color="auto"/>
            </w:tcBorders>
            <w:shd w:val="clear" w:color="auto" w:fill="auto"/>
            <w:noWrap/>
            <w:hideMark/>
          </w:tcPr>
          <w:p w14:paraId="5B5F288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CA2BEA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04.07.2017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A79C173"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в экспертную группу. По результату обработки Вам будет направлено дополнительное уведомление.</w:t>
            </w:r>
            <w:r w:rsidRPr="00106722">
              <w:rPr>
                <w:rFonts w:ascii="Calibri" w:eastAsia="Times New Roman" w:hAnsi="Calibri" w:cs="Times New Roman"/>
                <w:color w:val="000000"/>
                <w:sz w:val="24"/>
                <w:szCs w:val="24"/>
                <w:lang w:eastAsia="ru-RU"/>
              </w:rPr>
              <w:br/>
              <w:t>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середина июля.</w:t>
            </w:r>
          </w:p>
        </w:tc>
      </w:tr>
      <w:tr w:rsidR="00106722" w:rsidRPr="00106722" w14:paraId="00C9CBF4"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35A50755"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1717268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6E2D593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5CC5575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Добрый день! Уточните, пожалуйста, когда будет реализован функционал по загрузке платежных документов для юридических лиц. В том числе и документ для загрузки информации по пени?</w:t>
            </w:r>
          </w:p>
        </w:tc>
        <w:tc>
          <w:tcPr>
            <w:tcW w:w="1176" w:type="dxa"/>
            <w:tcBorders>
              <w:top w:val="single" w:sz="4" w:space="0" w:color="auto"/>
              <w:left w:val="nil"/>
              <w:bottom w:val="single" w:sz="4" w:space="0" w:color="auto"/>
              <w:right w:val="single" w:sz="4" w:space="0" w:color="auto"/>
            </w:tcBorders>
            <w:shd w:val="clear" w:color="auto" w:fill="auto"/>
            <w:noWrap/>
            <w:hideMark/>
          </w:tcPr>
          <w:p w14:paraId="19B4B14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220511</w:t>
            </w:r>
          </w:p>
        </w:tc>
        <w:tc>
          <w:tcPr>
            <w:tcW w:w="1400" w:type="dxa"/>
            <w:tcBorders>
              <w:top w:val="single" w:sz="4" w:space="0" w:color="auto"/>
              <w:left w:val="nil"/>
              <w:bottom w:val="single" w:sz="4" w:space="0" w:color="auto"/>
              <w:right w:val="single" w:sz="4" w:space="0" w:color="auto"/>
            </w:tcBorders>
            <w:shd w:val="clear" w:color="auto" w:fill="auto"/>
            <w:noWrap/>
            <w:hideMark/>
          </w:tcPr>
          <w:p w14:paraId="4400956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03.07.2017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65707040"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06.07.2017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58F2D4E"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Реализация указанных Вами функций включена в план развития ГИС ЖКХ. На реализацию функциональных возможностей влияет много факторов, поэтому информация о сроках их реализации не может быть предоставлена. 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 Отслеживать изменения возможно в разделе "Регламенты и инструкции" по ссылке http://dom.gosuslugi.ru/#!/regulations в подразделе "Журнал версий".</w:t>
            </w:r>
          </w:p>
        </w:tc>
      </w:tr>
      <w:tr w:rsidR="00106722" w:rsidRPr="00106722" w14:paraId="264FB893"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8A1EF1C"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75EEA1A"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ПСК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6F47C01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прочие проблемы</w:t>
            </w:r>
          </w:p>
        </w:tc>
        <w:tc>
          <w:tcPr>
            <w:tcW w:w="4000" w:type="dxa"/>
            <w:tcBorders>
              <w:top w:val="single" w:sz="4" w:space="0" w:color="auto"/>
              <w:left w:val="nil"/>
              <w:bottom w:val="single" w:sz="4" w:space="0" w:color="auto"/>
              <w:right w:val="single" w:sz="4" w:space="0" w:color="auto"/>
            </w:tcBorders>
            <w:shd w:val="clear" w:color="auto" w:fill="auto"/>
            <w:noWrap/>
            <w:hideMark/>
          </w:tcPr>
          <w:p w14:paraId="2EA0E143"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изменении показаний ПУ через личный кабинет РСО в личном кабинете гражданина показания ПУ не актуализируются</w:t>
            </w:r>
          </w:p>
        </w:tc>
        <w:tc>
          <w:tcPr>
            <w:tcW w:w="1176" w:type="dxa"/>
            <w:tcBorders>
              <w:top w:val="single" w:sz="4" w:space="0" w:color="auto"/>
              <w:left w:val="nil"/>
              <w:bottom w:val="single" w:sz="4" w:space="0" w:color="auto"/>
              <w:right w:val="single" w:sz="4" w:space="0" w:color="auto"/>
            </w:tcBorders>
            <w:shd w:val="clear" w:color="auto" w:fill="auto"/>
            <w:noWrap/>
            <w:hideMark/>
          </w:tcPr>
          <w:p w14:paraId="6CEE9616"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218131</w:t>
            </w:r>
          </w:p>
        </w:tc>
        <w:tc>
          <w:tcPr>
            <w:tcW w:w="1400" w:type="dxa"/>
            <w:tcBorders>
              <w:top w:val="single" w:sz="4" w:space="0" w:color="auto"/>
              <w:left w:val="nil"/>
              <w:bottom w:val="single" w:sz="4" w:space="0" w:color="auto"/>
              <w:right w:val="single" w:sz="4" w:space="0" w:color="auto"/>
            </w:tcBorders>
            <w:shd w:val="clear" w:color="auto" w:fill="auto"/>
            <w:noWrap/>
            <w:hideMark/>
          </w:tcPr>
          <w:p w14:paraId="1800C68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70CCD852"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29.06.2017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D93B33A"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 Плановый период изменения: середина июля.</w:t>
            </w:r>
          </w:p>
        </w:tc>
      </w:tr>
      <w:tr w:rsidR="00106722" w:rsidRPr="00106722" w14:paraId="0A4724C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B68A6A8"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58CE714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02DC2FAC"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541D9786"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Формирование переплаты по помещению</w:t>
            </w:r>
            <w:r w:rsidRPr="00106722">
              <w:rPr>
                <w:rFonts w:ascii="Calibri" w:eastAsia="Times New Roman" w:hAnsi="Calibri" w:cs="Times New Roman"/>
                <w:color w:val="000000"/>
                <w:sz w:val="24"/>
                <w:szCs w:val="24"/>
                <w:lang w:eastAsia="ru-RU"/>
              </w:rPr>
              <w:br/>
              <w:t>По лицевому счету 100380 в системе размещена информация: Апрель 2017г. Начислено 1 484,96руб., оплачено 2 118,16руб. В реестре объектов жилищного фонда сумма переплаты формируется не правильно: 452,23руб.</w:t>
            </w:r>
          </w:p>
        </w:tc>
        <w:tc>
          <w:tcPr>
            <w:tcW w:w="1176" w:type="dxa"/>
            <w:tcBorders>
              <w:top w:val="single" w:sz="4" w:space="0" w:color="auto"/>
              <w:left w:val="nil"/>
              <w:bottom w:val="single" w:sz="4" w:space="0" w:color="auto"/>
              <w:right w:val="single" w:sz="4" w:space="0" w:color="auto"/>
            </w:tcBorders>
            <w:shd w:val="clear" w:color="auto" w:fill="auto"/>
            <w:noWrap/>
            <w:hideMark/>
          </w:tcPr>
          <w:p w14:paraId="0E4AD8C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199070</w:t>
            </w:r>
          </w:p>
        </w:tc>
        <w:tc>
          <w:tcPr>
            <w:tcW w:w="1400" w:type="dxa"/>
            <w:tcBorders>
              <w:top w:val="single" w:sz="4" w:space="0" w:color="auto"/>
              <w:left w:val="nil"/>
              <w:bottom w:val="single" w:sz="4" w:space="0" w:color="auto"/>
              <w:right w:val="single" w:sz="4" w:space="0" w:color="auto"/>
            </w:tcBorders>
            <w:shd w:val="clear" w:color="auto" w:fill="auto"/>
            <w:noWrap/>
            <w:hideMark/>
          </w:tcPr>
          <w:p w14:paraId="686C419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05.06.2017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C1DD14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07.06.2017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3EF2F8FF"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начало июля.</w:t>
            </w:r>
            <w:r w:rsidRPr="00106722">
              <w:rPr>
                <w:rFonts w:ascii="Calibri" w:eastAsia="Times New Roman" w:hAnsi="Calibri" w:cs="Times New Roman"/>
                <w:color w:val="000000"/>
                <w:sz w:val="24"/>
                <w:szCs w:val="24"/>
                <w:lang w:eastAsia="ru-RU"/>
              </w:rPr>
              <w:br/>
              <w:t xml:space="preserve">О выполнении работ по Вашему обращению Вам будет направлено дополнительное информационное уведомление. </w:t>
            </w:r>
          </w:p>
        </w:tc>
      </w:tr>
      <w:tr w:rsidR="00106722" w:rsidRPr="00106722" w14:paraId="589164F3"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665BC854"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A212205"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1422FC0D"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1D2C3739"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поставщик услуг до 1 сент. 2017 г. осуществляет размещение информации по всем ключевым объектам в ГИС ЖКХ (жилой фонд, лицевые счета, приборы учета, показания по приборам учета, платежные документы, информацию по оплатам). абоненты поставщика услуг, зарегистрировались в личном кабинете ГИС ЖКХ, могут смотреть размещенную информацию. с 1 сент. 2017 г. поставщик услуг осуществляет массовый переход на новые лицевые счета и приступает к размещению информации в ГИС ЖКХ в рамках новых лицевых счетов. как правильно и в полном объеме разместить информацию в ГИС ЖКХ с учетом перехода на новые лицевые счета, чтобы абоненту в личном кабинете ГИС ЖКХ была доступна в полном объеме вся информация- по старому лицевому счету(старый лиц.счет, прибор учета, показания, платежные документы, оплаты) и по новому лицевому счету (новый лиц.счет, прибор учета, показания, платежные документы, оплаты).</w:t>
            </w:r>
          </w:p>
        </w:tc>
        <w:tc>
          <w:tcPr>
            <w:tcW w:w="1176" w:type="dxa"/>
            <w:tcBorders>
              <w:top w:val="single" w:sz="4" w:space="0" w:color="auto"/>
              <w:left w:val="nil"/>
              <w:bottom w:val="single" w:sz="4" w:space="0" w:color="auto"/>
              <w:right w:val="single" w:sz="4" w:space="0" w:color="auto"/>
            </w:tcBorders>
            <w:shd w:val="clear" w:color="auto" w:fill="auto"/>
            <w:noWrap/>
            <w:hideMark/>
          </w:tcPr>
          <w:p w14:paraId="444F3789"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205431</w:t>
            </w:r>
          </w:p>
        </w:tc>
        <w:tc>
          <w:tcPr>
            <w:tcW w:w="1400" w:type="dxa"/>
            <w:tcBorders>
              <w:top w:val="single" w:sz="4" w:space="0" w:color="auto"/>
              <w:left w:val="nil"/>
              <w:bottom w:val="single" w:sz="4" w:space="0" w:color="auto"/>
              <w:right w:val="single" w:sz="4" w:space="0" w:color="auto"/>
            </w:tcBorders>
            <w:shd w:val="clear" w:color="auto" w:fill="auto"/>
            <w:noWrap/>
            <w:hideMark/>
          </w:tcPr>
          <w:p w14:paraId="2E125498"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09.06.2017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0440C2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30.06.2017</w:t>
            </w:r>
          </w:p>
        </w:tc>
        <w:tc>
          <w:tcPr>
            <w:tcW w:w="4252" w:type="dxa"/>
            <w:tcBorders>
              <w:top w:val="single" w:sz="4" w:space="0" w:color="auto"/>
              <w:left w:val="nil"/>
              <w:bottom w:val="single" w:sz="4" w:space="0" w:color="auto"/>
              <w:right w:val="single" w:sz="4" w:space="0" w:color="auto"/>
            </w:tcBorders>
            <w:shd w:val="clear" w:color="auto" w:fill="auto"/>
            <w:hideMark/>
          </w:tcPr>
          <w:p w14:paraId="1D942D0F"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Так же сообщаем, что в одной из будущих версий будет реализована возможность изменять номера лицевого счета. </w:t>
            </w:r>
            <w:r w:rsidRPr="00106722">
              <w:rPr>
                <w:rFonts w:ascii="Calibri" w:eastAsia="Times New Roman" w:hAnsi="Calibri" w:cs="Times New Roman"/>
                <w:color w:val="000000"/>
                <w:sz w:val="24"/>
                <w:szCs w:val="24"/>
                <w:lang w:eastAsia="ru-RU"/>
              </w:rPr>
              <w:br/>
              <w:t>Уважаемый пользователь!</w:t>
            </w:r>
            <w:r w:rsidRPr="00106722">
              <w:rPr>
                <w:rFonts w:ascii="Calibri" w:eastAsia="Times New Roman" w:hAnsi="Calibri" w:cs="Times New Roman"/>
                <w:color w:val="000000"/>
                <w:sz w:val="24"/>
                <w:szCs w:val="24"/>
                <w:lang w:eastAsia="ru-RU"/>
              </w:rPr>
              <w:br/>
              <w:t>В случае если номер лицевого счета изменяется, то требуется закрыть старые лицевые счета и открыть новые. Так же сообщаем, что в одной из будущих версий будет реализована возможность изменять номера лицевого счета. 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 Отслеживать изменения возможно в разделе "Регламенты и инструкции" в подразделе "Журнал версий".</w:t>
            </w:r>
            <w:r w:rsidRPr="00106722">
              <w:rPr>
                <w:rFonts w:ascii="Calibri" w:eastAsia="Times New Roman" w:hAnsi="Calibri" w:cs="Times New Roman"/>
                <w:color w:val="000000"/>
                <w:sz w:val="24"/>
                <w:szCs w:val="24"/>
                <w:lang w:eastAsia="ru-RU"/>
              </w:rPr>
              <w:br/>
              <w:t>В случае отсутствия дополнительных вопросов по данному обращению – пожалуйста, оцените качество предоставленной консультации (ответа)*.</w:t>
            </w:r>
            <w:r w:rsidRPr="00106722">
              <w:rPr>
                <w:rFonts w:ascii="Calibri" w:eastAsia="Times New Roman" w:hAnsi="Calibri" w:cs="Times New Roman"/>
                <w:color w:val="000000"/>
                <w:sz w:val="24"/>
                <w:szCs w:val="24"/>
                <w:lang w:eastAsia="ru-RU"/>
              </w:rPr>
              <w:br/>
              <w:t>При возникновении дополнительных вопросов по данному обращению Вы можете направить их в течение 20 календарных дней ответным письмом, сохранив тему письма. При возникновении новых вопросов необходимо направить новое обращение по форме «Обращение в службу поддержки».</w:t>
            </w:r>
            <w:r w:rsidRPr="00106722">
              <w:rPr>
                <w:rFonts w:ascii="Calibri" w:eastAsia="Times New Roman" w:hAnsi="Calibri" w:cs="Times New Roman"/>
                <w:color w:val="000000"/>
                <w:sz w:val="24"/>
                <w:szCs w:val="24"/>
                <w:lang w:eastAsia="ru-RU"/>
              </w:rPr>
              <w:br/>
              <w:t>*Вы можете оценить качество предоставленной консультации в течение 20 календарных дней.</w:t>
            </w:r>
            <w:r w:rsidRPr="00106722">
              <w:rPr>
                <w:rFonts w:ascii="Calibri" w:eastAsia="Times New Roman" w:hAnsi="Calibri" w:cs="Times New Roman"/>
                <w:color w:val="000000"/>
                <w:sz w:val="24"/>
                <w:szCs w:val="24"/>
                <w:lang w:eastAsia="ru-RU"/>
              </w:rPr>
              <w:br/>
              <w:t>С уважением,</w:t>
            </w:r>
            <w:r w:rsidRPr="00106722">
              <w:rPr>
                <w:rFonts w:ascii="Calibri" w:eastAsia="Times New Roman" w:hAnsi="Calibri" w:cs="Times New Roman"/>
                <w:color w:val="000000"/>
                <w:sz w:val="24"/>
                <w:szCs w:val="24"/>
                <w:lang w:eastAsia="ru-RU"/>
              </w:rPr>
              <w:br/>
              <w:t xml:space="preserve">Служба поддержки ГИС ЖКХ </w:t>
            </w:r>
            <w:r w:rsidRPr="00106722">
              <w:rPr>
                <w:rFonts w:ascii="Calibri" w:eastAsia="Times New Roman" w:hAnsi="Calibri" w:cs="Times New Roman"/>
                <w:color w:val="000000"/>
                <w:sz w:val="24"/>
                <w:szCs w:val="24"/>
                <w:lang w:eastAsia="ru-RU"/>
              </w:rPr>
              <w:br/>
              <w:t>________________________________________</w:t>
            </w:r>
            <w:r w:rsidRPr="00106722">
              <w:rPr>
                <w:rFonts w:ascii="Calibri" w:eastAsia="Times New Roman" w:hAnsi="Calibri" w:cs="Times New Roman"/>
                <w:color w:val="000000"/>
                <w:sz w:val="24"/>
                <w:szCs w:val="24"/>
                <w:lang w:eastAsia="ru-RU"/>
              </w:rPr>
              <w:br/>
              <w:t>Получатель: fayzulin_a@ensb.tomsk.ru</w:t>
            </w:r>
            <w:r w:rsidRPr="00106722">
              <w:rPr>
                <w:rFonts w:ascii="Calibri" w:eastAsia="Times New Roman" w:hAnsi="Calibri" w:cs="Times New Roman"/>
                <w:color w:val="000000"/>
                <w:sz w:val="24"/>
                <w:szCs w:val="24"/>
                <w:lang w:eastAsia="ru-RU"/>
              </w:rPr>
              <w:br/>
              <w:t>Отправлено: 27.06.2017 18:05:14</w:t>
            </w:r>
            <w:r w:rsidRPr="00106722">
              <w:rPr>
                <w:rFonts w:ascii="Calibri" w:eastAsia="Times New Roman" w:hAnsi="Calibri" w:cs="Times New Roman"/>
                <w:color w:val="000000"/>
                <w:sz w:val="24"/>
                <w:szCs w:val="24"/>
                <w:lang w:eastAsia="ru-RU"/>
              </w:rPr>
              <w:br/>
              <w:t>Тема: Re: ГИС ЖКХ. Обращение №205431 от 09.06.2017 по вопросу Другие вопросы по работе в ЛК (Закрытая часть)</w:t>
            </w:r>
            <w:r w:rsidRPr="00106722">
              <w:rPr>
                <w:rFonts w:ascii="Calibri" w:eastAsia="Times New Roman" w:hAnsi="Calibri" w:cs="Times New Roman"/>
                <w:color w:val="000000"/>
                <w:sz w:val="24"/>
                <w:szCs w:val="24"/>
                <w:lang w:eastAsia="ru-RU"/>
              </w:rPr>
              <w:br/>
              <w:t>Уважаемый пользователь!</w:t>
            </w:r>
            <w:r w:rsidRPr="00106722">
              <w:rPr>
                <w:rFonts w:ascii="Calibri" w:eastAsia="Times New Roman" w:hAnsi="Calibri" w:cs="Times New Roman"/>
                <w:color w:val="000000"/>
                <w:sz w:val="24"/>
                <w:szCs w:val="24"/>
                <w:lang w:eastAsia="ru-RU"/>
              </w:rPr>
              <w:br/>
              <w:t>В случае если номер лицевого счета изменяется, то требуется закрыть старые лицевые счета и открыть новые. Так же сообщаем, что в одной из будущих версий будет реализована возможность изменять номера лицевого счета. 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 Отслеживать изменения возможно в разделе "Регламенты и инструкции" в подразделе "Журнал версий".</w:t>
            </w:r>
            <w:r w:rsidRPr="00106722">
              <w:rPr>
                <w:rFonts w:ascii="Calibri" w:eastAsia="Times New Roman" w:hAnsi="Calibri" w:cs="Times New Roman"/>
                <w:color w:val="000000"/>
                <w:sz w:val="24"/>
                <w:szCs w:val="24"/>
                <w:lang w:eastAsia="ru-RU"/>
              </w:rPr>
              <w:br/>
              <w:t>В случае отсутствия дополнительных вопросов по данному обращению – пожалуйста, оцените качество предоставленной консультации (ответа)*.</w:t>
            </w:r>
            <w:r w:rsidRPr="00106722">
              <w:rPr>
                <w:rFonts w:ascii="Calibri" w:eastAsia="Times New Roman" w:hAnsi="Calibri" w:cs="Times New Roman"/>
                <w:color w:val="000000"/>
                <w:sz w:val="24"/>
                <w:szCs w:val="24"/>
                <w:lang w:eastAsia="ru-RU"/>
              </w:rPr>
              <w:br/>
              <w:t>При возникновении дополнительных вопросов по данному обращению Вы можете направить их в течение 20 календарных дней ответным письмом, сохранив тему письма. При возникновении новых вопросов необходимо направить новое обращение по форме «Обращение в службу поддержки».</w:t>
            </w:r>
            <w:r w:rsidRPr="00106722">
              <w:rPr>
                <w:rFonts w:ascii="Calibri" w:eastAsia="Times New Roman" w:hAnsi="Calibri" w:cs="Times New Roman"/>
                <w:color w:val="000000"/>
                <w:sz w:val="24"/>
                <w:szCs w:val="24"/>
                <w:lang w:eastAsia="ru-RU"/>
              </w:rPr>
              <w:br/>
              <w:t>*Вы можете оценить качество предоставленной консультации в течение 20 календарных дней.</w:t>
            </w:r>
            <w:r w:rsidRPr="00106722">
              <w:rPr>
                <w:rFonts w:ascii="Calibri" w:eastAsia="Times New Roman" w:hAnsi="Calibri" w:cs="Times New Roman"/>
                <w:color w:val="000000"/>
                <w:sz w:val="24"/>
                <w:szCs w:val="24"/>
                <w:lang w:eastAsia="ru-RU"/>
              </w:rPr>
              <w:br/>
              <w:t>С уважением,</w:t>
            </w:r>
            <w:r w:rsidRPr="00106722">
              <w:rPr>
                <w:rFonts w:ascii="Calibri" w:eastAsia="Times New Roman" w:hAnsi="Calibri" w:cs="Times New Roman"/>
                <w:color w:val="000000"/>
                <w:sz w:val="24"/>
                <w:szCs w:val="24"/>
                <w:lang w:eastAsia="ru-RU"/>
              </w:rPr>
              <w:br/>
              <w:t xml:space="preserve">Служба поддержки ГИС ЖКХ </w:t>
            </w:r>
            <w:r w:rsidRPr="00106722">
              <w:rPr>
                <w:rFonts w:ascii="Calibri" w:eastAsia="Times New Roman" w:hAnsi="Calibri" w:cs="Times New Roman"/>
                <w:color w:val="000000"/>
                <w:sz w:val="24"/>
                <w:szCs w:val="24"/>
                <w:lang w:eastAsia="ru-RU"/>
              </w:rPr>
              <w:br/>
              <w:t>________________________________________</w:t>
            </w:r>
            <w:r w:rsidRPr="00106722">
              <w:rPr>
                <w:rFonts w:ascii="Calibri" w:eastAsia="Times New Roman" w:hAnsi="Calibri" w:cs="Times New Roman"/>
                <w:color w:val="000000"/>
                <w:sz w:val="24"/>
                <w:szCs w:val="24"/>
                <w:lang w:eastAsia="ru-RU"/>
              </w:rPr>
              <w:br/>
              <w:t>Получатель: fayzulin_a@ensb.tomsk.ru</w:t>
            </w:r>
            <w:r w:rsidRPr="00106722">
              <w:rPr>
                <w:rFonts w:ascii="Calibri" w:eastAsia="Times New Roman" w:hAnsi="Calibri" w:cs="Times New Roman"/>
                <w:color w:val="000000"/>
                <w:sz w:val="24"/>
                <w:szCs w:val="24"/>
                <w:lang w:eastAsia="ru-RU"/>
              </w:rPr>
              <w:br/>
              <w:t>Отправлено: 13.06.2017 19:36:15</w:t>
            </w:r>
            <w:r w:rsidRPr="00106722">
              <w:rPr>
                <w:rFonts w:ascii="Calibri" w:eastAsia="Times New Roman" w:hAnsi="Calibri" w:cs="Times New Roman"/>
                <w:color w:val="000000"/>
                <w:sz w:val="24"/>
                <w:szCs w:val="24"/>
                <w:lang w:eastAsia="ru-RU"/>
              </w:rPr>
              <w:br/>
              <w:t>Тема: Re: ГИС ЖКХ. Обращение №205431 от 09.06.2017 по вопросу Другие вопросы по работе в ЛК (Закрытая часть)</w:t>
            </w:r>
            <w:r w:rsidRPr="00106722">
              <w:rPr>
                <w:rFonts w:ascii="Calibri" w:eastAsia="Times New Roman" w:hAnsi="Calibri" w:cs="Times New Roman"/>
                <w:color w:val="000000"/>
                <w:sz w:val="24"/>
                <w:szCs w:val="24"/>
                <w:lang w:eastAsia="ru-RU"/>
              </w:rPr>
              <w:br/>
              <w:t>Уважаемый(ая) Александр Викторович!</w:t>
            </w:r>
            <w:r w:rsidRPr="00106722">
              <w:rPr>
                <w:rFonts w:ascii="Calibri" w:eastAsia="Times New Roman" w:hAnsi="Calibri" w:cs="Times New Roman"/>
                <w:color w:val="000000"/>
                <w:sz w:val="24"/>
                <w:szCs w:val="24"/>
                <w:lang w:eastAsia="ru-RU"/>
              </w:rPr>
              <w:br/>
              <w:t>По Вашему обращению требуется больше времени на анализ.</w:t>
            </w:r>
            <w:r w:rsidRPr="00106722">
              <w:rPr>
                <w:rFonts w:ascii="Calibri" w:eastAsia="Times New Roman" w:hAnsi="Calibri" w:cs="Times New Roman"/>
                <w:color w:val="000000"/>
                <w:sz w:val="24"/>
                <w:szCs w:val="24"/>
                <w:lang w:eastAsia="ru-RU"/>
              </w:rPr>
              <w:br/>
              <w:t xml:space="preserve">По результату обработки Вам будет направлено дополнительное уведомление. </w:t>
            </w:r>
            <w:r w:rsidRPr="00106722">
              <w:rPr>
                <w:rFonts w:ascii="Calibri" w:eastAsia="Times New Roman" w:hAnsi="Calibri" w:cs="Times New Roman"/>
                <w:color w:val="000000"/>
                <w:sz w:val="24"/>
                <w:szCs w:val="24"/>
                <w:lang w:eastAsia="ru-RU"/>
              </w:rPr>
              <w:br/>
              <w:t>Обращаем внимание, что при получении запроса от службы поддержки ГИС ЖКХ дополнительной информации, необходимой для обработки обращения, такую информацию необходимо направить в течение 6-ти календарных дней с момента получения соответствующего запроса. В случае непоступления в течение указанного срока дополнительной информации по запросу, работы по такому обращению службой поддержки ГИС ЖКХ завершаются.</w:t>
            </w:r>
            <w:r w:rsidRPr="00106722">
              <w:rPr>
                <w:rFonts w:ascii="Calibri" w:eastAsia="Times New Roman" w:hAnsi="Calibri" w:cs="Times New Roman"/>
                <w:color w:val="000000"/>
                <w:sz w:val="24"/>
                <w:szCs w:val="24"/>
                <w:lang w:eastAsia="ru-RU"/>
              </w:rPr>
              <w:br/>
              <w:t>При возникновении новых вопросов необходимо направить новое обращение по форме «Обращение в службу поддержки».</w:t>
            </w:r>
            <w:r w:rsidRPr="00106722">
              <w:rPr>
                <w:rFonts w:ascii="Calibri" w:eastAsia="Times New Roman" w:hAnsi="Calibri" w:cs="Times New Roman"/>
                <w:color w:val="000000"/>
                <w:sz w:val="24"/>
                <w:szCs w:val="24"/>
                <w:lang w:eastAsia="ru-RU"/>
              </w:rPr>
              <w:br/>
              <w:t>С уважением,</w:t>
            </w:r>
            <w:r w:rsidRPr="00106722">
              <w:rPr>
                <w:rFonts w:ascii="Calibri" w:eastAsia="Times New Roman" w:hAnsi="Calibri" w:cs="Times New Roman"/>
                <w:color w:val="000000"/>
                <w:sz w:val="24"/>
                <w:szCs w:val="24"/>
                <w:lang w:eastAsia="ru-RU"/>
              </w:rPr>
              <w:br/>
              <w:t>Служба поддержки ГИС ЖКХ</w:t>
            </w:r>
            <w:r w:rsidRPr="00106722">
              <w:rPr>
                <w:rFonts w:ascii="Calibri" w:eastAsia="Times New Roman" w:hAnsi="Calibri" w:cs="Times New Roman"/>
                <w:color w:val="000000"/>
                <w:sz w:val="24"/>
                <w:szCs w:val="24"/>
                <w:lang w:eastAsia="ru-RU"/>
              </w:rPr>
              <w:br/>
              <w:t>________________________________________</w:t>
            </w:r>
            <w:r w:rsidRPr="00106722">
              <w:rPr>
                <w:rFonts w:ascii="Calibri" w:eastAsia="Times New Roman" w:hAnsi="Calibri" w:cs="Times New Roman"/>
                <w:color w:val="000000"/>
                <w:sz w:val="24"/>
                <w:szCs w:val="24"/>
                <w:lang w:eastAsia="ru-RU"/>
              </w:rPr>
              <w:br/>
              <w:t xml:space="preserve">Отправитель: support@dom.gosuslugi.ru </w:t>
            </w:r>
            <w:r w:rsidRPr="00106722">
              <w:rPr>
                <w:rFonts w:ascii="Calibri" w:eastAsia="Times New Roman" w:hAnsi="Calibri" w:cs="Times New Roman"/>
                <w:color w:val="000000"/>
                <w:sz w:val="24"/>
                <w:szCs w:val="24"/>
                <w:lang w:eastAsia="ru-RU"/>
              </w:rPr>
              <w:br/>
              <w:t xml:space="preserve">Получатель: fayzulin_a@ensb.tomsk.ru </w:t>
            </w:r>
            <w:r w:rsidRPr="00106722">
              <w:rPr>
                <w:rFonts w:ascii="Calibri" w:eastAsia="Times New Roman" w:hAnsi="Calibri" w:cs="Times New Roman"/>
                <w:color w:val="000000"/>
                <w:sz w:val="24"/>
                <w:szCs w:val="24"/>
                <w:lang w:eastAsia="ru-RU"/>
              </w:rPr>
              <w:br/>
              <w:t>Отправлено: 09.06.2017 06:35</w:t>
            </w:r>
            <w:r w:rsidRPr="00106722">
              <w:rPr>
                <w:rFonts w:ascii="Calibri" w:eastAsia="Times New Roman" w:hAnsi="Calibri" w:cs="Times New Roman"/>
                <w:color w:val="000000"/>
                <w:sz w:val="24"/>
                <w:szCs w:val="24"/>
                <w:lang w:eastAsia="ru-RU"/>
              </w:rPr>
              <w:br/>
              <w:t>Тема: ГИС ЖКХ. Обращение №205431 от 09.06.2017 по вопросу Работа портала ГИС ЖКХ</w:t>
            </w:r>
            <w:r w:rsidRPr="00106722">
              <w:rPr>
                <w:rFonts w:ascii="Calibri" w:eastAsia="Times New Roman" w:hAnsi="Calibri" w:cs="Times New Roman"/>
                <w:color w:val="000000"/>
                <w:sz w:val="24"/>
                <w:szCs w:val="24"/>
                <w:lang w:eastAsia="ru-RU"/>
              </w:rPr>
              <w:br/>
              <w:t>Уважаемый пользователь!</w:t>
            </w:r>
            <w:r w:rsidRPr="00106722">
              <w:rPr>
                <w:rFonts w:ascii="Calibri" w:eastAsia="Times New Roman" w:hAnsi="Calibri" w:cs="Times New Roman"/>
                <w:color w:val="000000"/>
                <w:sz w:val="24"/>
                <w:szCs w:val="24"/>
                <w:lang w:eastAsia="ru-RU"/>
              </w:rPr>
              <w:br/>
              <w:t>По вашей заявке зарегистрировано обращение №205431.</w:t>
            </w:r>
            <w:r w:rsidRPr="00106722">
              <w:rPr>
                <w:rFonts w:ascii="Calibri" w:eastAsia="Times New Roman" w:hAnsi="Calibri" w:cs="Times New Roman"/>
                <w:color w:val="000000"/>
                <w:sz w:val="24"/>
                <w:szCs w:val="24"/>
                <w:lang w:eastAsia="ru-RU"/>
              </w:rPr>
              <w:br/>
              <w:t>Срок обработки составляет 6 календарных дней.</w:t>
            </w:r>
            <w:r w:rsidRPr="00106722">
              <w:rPr>
                <w:rFonts w:ascii="Calibri" w:eastAsia="Times New Roman" w:hAnsi="Calibri" w:cs="Times New Roman"/>
                <w:color w:val="000000"/>
                <w:sz w:val="24"/>
                <w:szCs w:val="24"/>
                <w:lang w:eastAsia="ru-RU"/>
              </w:rPr>
              <w:br/>
              <w:t>Для сохранения истории взаимодействия при последующей переписке по данному обращению просим Вас сохранять тему письма.</w:t>
            </w:r>
            <w:r w:rsidRPr="00106722">
              <w:rPr>
                <w:rFonts w:ascii="Calibri" w:eastAsia="Times New Roman" w:hAnsi="Calibri" w:cs="Times New Roman"/>
                <w:color w:val="000000"/>
                <w:sz w:val="24"/>
                <w:szCs w:val="24"/>
                <w:lang w:eastAsia="ru-RU"/>
              </w:rPr>
              <w:br/>
              <w:t>С уважением,</w:t>
            </w:r>
            <w:r w:rsidRPr="00106722">
              <w:rPr>
                <w:rFonts w:ascii="Calibri" w:eastAsia="Times New Roman" w:hAnsi="Calibri" w:cs="Times New Roman"/>
                <w:color w:val="000000"/>
                <w:sz w:val="24"/>
                <w:szCs w:val="24"/>
                <w:lang w:eastAsia="ru-RU"/>
              </w:rPr>
              <w:br/>
              <w:t>Служба поддержки ГИС ЖКХ</w:t>
            </w:r>
            <w:r w:rsidRPr="00106722">
              <w:rPr>
                <w:rFonts w:ascii="Calibri" w:eastAsia="Times New Roman" w:hAnsi="Calibri" w:cs="Times New Roman"/>
                <w:color w:val="000000"/>
                <w:sz w:val="24"/>
                <w:szCs w:val="24"/>
                <w:lang w:eastAsia="ru-RU"/>
              </w:rPr>
              <w:br/>
              <w:t>________________________________________</w:t>
            </w:r>
            <w:r w:rsidRPr="00106722">
              <w:rPr>
                <w:rFonts w:ascii="Calibri" w:eastAsia="Times New Roman" w:hAnsi="Calibri" w:cs="Times New Roman"/>
                <w:color w:val="000000"/>
                <w:sz w:val="24"/>
                <w:szCs w:val="24"/>
                <w:lang w:eastAsia="ru-RU"/>
              </w:rPr>
              <w:br/>
              <w:t xml:space="preserve">Отправитель: Кодин Александр Викторович (fayzulin_a@ensb.tomsk.ru) </w:t>
            </w:r>
            <w:r w:rsidRPr="00106722">
              <w:rPr>
                <w:rFonts w:ascii="Calibri" w:eastAsia="Times New Roman" w:hAnsi="Calibri" w:cs="Times New Roman"/>
                <w:color w:val="000000"/>
                <w:sz w:val="24"/>
                <w:szCs w:val="24"/>
                <w:lang w:eastAsia="ru-RU"/>
              </w:rPr>
              <w:br/>
              <w:t>Отправлено: 09.06.2017 06:27</w:t>
            </w:r>
            <w:r w:rsidRPr="00106722">
              <w:rPr>
                <w:rFonts w:ascii="Calibri" w:eastAsia="Times New Roman" w:hAnsi="Calibri" w:cs="Times New Roman"/>
                <w:color w:val="000000"/>
                <w:sz w:val="24"/>
                <w:szCs w:val="24"/>
                <w:lang w:eastAsia="ru-RU"/>
              </w:rPr>
              <w:br/>
              <w:t>Тема: Смена номера лицевого счета</w:t>
            </w:r>
            <w:r w:rsidRPr="00106722">
              <w:rPr>
                <w:rFonts w:ascii="Calibri" w:eastAsia="Times New Roman" w:hAnsi="Calibri" w:cs="Times New Roman"/>
                <w:color w:val="000000"/>
                <w:sz w:val="24"/>
                <w:szCs w:val="24"/>
                <w:lang w:eastAsia="ru-RU"/>
              </w:rPr>
              <w:br/>
              <w:t>поставщик услуг до 1 сент. 2017 г. осуществляет размещение информации по всем ключевым объектам в ГИС ЖКХ (жилой фонд, лицевые счета, приборы учета, показания по приборам учета, платежные документы, информацию по оплатам). абоненты поставщика услуг, зарегистрировались в личном кабинете ГИС ЖКХ, могут смотреть размещенную информацию. с 1 сент. 2017 г. поставщик услуг осуществляет массовый переход на новые лицевые счета и приступает к размещению информации в ГИС ЖКХ в рамках новых лицевых счетов. как правильно и в полном объеме разместить информацию в ГИС ЖКХ с учетом перехода на новые лицевые счета, чтобы абоненту в личном кабинете ГИС ЖКХ была доступна в полном объеме вся информация- по старому лицевому счету(старый лиц.счет, прибор учета, показания, платежные документы, оплаты) и по новому лицевому счету (новый лиц.счет, прибор учета, показания, платежные документы, оплаты).</w:t>
            </w:r>
          </w:p>
        </w:tc>
      </w:tr>
      <w:tr w:rsidR="00106722" w:rsidRPr="00106722" w14:paraId="74D8E62F"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5CDAA993"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4BA84A70"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ОАО ЮТСК</w:t>
            </w:r>
          </w:p>
        </w:tc>
        <w:tc>
          <w:tcPr>
            <w:tcW w:w="1220" w:type="dxa"/>
            <w:tcBorders>
              <w:top w:val="single" w:sz="4" w:space="0" w:color="auto"/>
              <w:left w:val="nil"/>
              <w:bottom w:val="single" w:sz="4" w:space="0" w:color="auto"/>
              <w:right w:val="single" w:sz="4" w:space="0" w:color="auto"/>
            </w:tcBorders>
            <w:shd w:val="clear" w:color="auto" w:fill="auto"/>
            <w:noWrap/>
            <w:hideMark/>
          </w:tcPr>
          <w:p w14:paraId="123C82F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работоспособности ГИС ЖКХ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678A36E"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При загрузке платежных документов система ГИС ЖКХ автоматически пересчитывает данные шаблона. При этом  данная система ГИС ЖКХ не выдает окончательного протокола произведенных изменений в расчете в разрезе по лицевым счетам. Соответственно не дает полноты всей картины загрузки платежных документов. Не представляется возможным после подготовки платежных документов размещать их массово (более 500 штук,  отметки выбора нет, есть только возможность поиска по домам, что не реально для частного сектора)</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Рекомендую сделать постраничный выбор к размещению в виде галочек (крыжей) для постраничного размещения данной информации.</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Также прошу обратить внимание на</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Проблемы с занесением информации относительно коммунальных квартир</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Не предусмотрен функционал системы ГИС ЖКХ по загрузке индивидуальных приборов учета для коммунальных квартир и разделенных лицевых счетов по решению суда. Нет возможности добавить общий прибор учета для двух и более квартир. Программа ГИС ЖКХ не предусматривает разделение расхода индивидуального прибора учета по  гражданам (согласно Постановления РФ № 354 от 06.05.2011г граждане, проживающие в одном жилом помещении самостоятельно  определяют потребление по одному  лицевому счету).</w:t>
            </w:r>
          </w:p>
        </w:tc>
        <w:tc>
          <w:tcPr>
            <w:tcW w:w="1176" w:type="dxa"/>
            <w:tcBorders>
              <w:top w:val="single" w:sz="4" w:space="0" w:color="auto"/>
              <w:left w:val="nil"/>
              <w:bottom w:val="single" w:sz="4" w:space="0" w:color="auto"/>
              <w:right w:val="single" w:sz="4" w:space="0" w:color="auto"/>
            </w:tcBorders>
            <w:shd w:val="clear" w:color="auto" w:fill="auto"/>
            <w:noWrap/>
            <w:hideMark/>
          </w:tcPr>
          <w:p w14:paraId="4D22962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 xml:space="preserve">190707 </w:t>
            </w:r>
          </w:p>
        </w:tc>
        <w:tc>
          <w:tcPr>
            <w:tcW w:w="1400" w:type="dxa"/>
            <w:tcBorders>
              <w:top w:val="single" w:sz="4" w:space="0" w:color="auto"/>
              <w:left w:val="nil"/>
              <w:bottom w:val="single" w:sz="4" w:space="0" w:color="auto"/>
              <w:right w:val="single" w:sz="4" w:space="0" w:color="auto"/>
            </w:tcBorders>
            <w:shd w:val="clear" w:color="auto" w:fill="auto"/>
            <w:noWrap/>
            <w:hideMark/>
          </w:tcPr>
          <w:p w14:paraId="42E7B5F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11.05.2017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E3D272A"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1B144CF4"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Уважаемый пользователь!</w:t>
            </w:r>
            <w:r w:rsidRPr="00106722">
              <w:rPr>
                <w:rFonts w:ascii="Calibri" w:eastAsia="Times New Roman" w:hAnsi="Calibri" w:cs="Times New Roman"/>
                <w:color w:val="000000"/>
                <w:sz w:val="24"/>
                <w:szCs w:val="24"/>
                <w:lang w:eastAsia="ru-RU"/>
              </w:rPr>
              <w:br/>
              <w:t>Приносим извинения за допущенную опечатку:</w:t>
            </w:r>
            <w:r w:rsidRPr="00106722">
              <w:rPr>
                <w:rFonts w:ascii="Calibri" w:eastAsia="Times New Roman" w:hAnsi="Calibri" w:cs="Times New Roman"/>
                <w:color w:val="000000"/>
                <w:sz w:val="24"/>
                <w:szCs w:val="24"/>
                <w:lang w:eastAsia="ru-RU"/>
              </w:rPr>
              <w:br/>
              <w:t>В версии системы 11.1.2 запланировано снятие ограничения по количеству размещения ПД.</w:t>
            </w:r>
            <w:r w:rsidRPr="00106722">
              <w:rPr>
                <w:rFonts w:ascii="Calibri" w:eastAsia="Times New Roman" w:hAnsi="Calibri" w:cs="Times New Roman"/>
                <w:color w:val="000000"/>
                <w:sz w:val="24"/>
                <w:szCs w:val="24"/>
                <w:lang w:eastAsia="ru-RU"/>
              </w:rPr>
              <w:br/>
              <w:t>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В случае отсутствия дополнительных вопросов по данному обращению – пожалуйста, оцените качество предоставленной консультации (ответа)*.</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При возникновении дополнительных вопросов по данному обращению Вы можете направить их в течение 20 календарных дней ответным письмом, сохранив тему письма. При возникновении новых вопросов необходимо направить новое обращение по форме «Обращение в службу поддержки».</w:t>
            </w:r>
            <w:r w:rsidRPr="00106722">
              <w:rPr>
                <w:rFonts w:ascii="Calibri" w:eastAsia="Times New Roman" w:hAnsi="Calibri" w:cs="Times New Roman"/>
                <w:color w:val="000000"/>
                <w:sz w:val="24"/>
                <w:szCs w:val="24"/>
                <w:lang w:eastAsia="ru-RU"/>
              </w:rPr>
              <w:br/>
            </w:r>
            <w:r w:rsidRPr="00106722">
              <w:rPr>
                <w:rFonts w:ascii="Calibri" w:eastAsia="Times New Roman" w:hAnsi="Calibri" w:cs="Times New Roman"/>
                <w:color w:val="000000"/>
                <w:sz w:val="24"/>
                <w:szCs w:val="24"/>
                <w:lang w:eastAsia="ru-RU"/>
              </w:rPr>
              <w:br/>
              <w:t>*Вы можете оценить качество предоставленной консультации в течение 20 календарных дней.</w:t>
            </w:r>
          </w:p>
        </w:tc>
      </w:tr>
      <w:tr w:rsidR="00106722" w:rsidRPr="00106722" w14:paraId="0A7AF2C2"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40038618"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623C2BA5"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АО ТомскРТС</w:t>
            </w:r>
          </w:p>
        </w:tc>
        <w:tc>
          <w:tcPr>
            <w:tcW w:w="1220" w:type="dxa"/>
            <w:tcBorders>
              <w:top w:val="single" w:sz="4" w:space="0" w:color="auto"/>
              <w:left w:val="nil"/>
              <w:bottom w:val="single" w:sz="4" w:space="0" w:color="auto"/>
              <w:right w:val="single" w:sz="4" w:space="0" w:color="auto"/>
            </w:tcBorders>
            <w:shd w:val="clear" w:color="auto" w:fill="auto"/>
            <w:noWrap/>
            <w:hideMark/>
          </w:tcPr>
          <w:p w14:paraId="39634C7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single" w:sz="4" w:space="0" w:color="auto"/>
              <w:left w:val="nil"/>
              <w:bottom w:val="single" w:sz="4" w:space="0" w:color="auto"/>
              <w:right w:val="single" w:sz="4" w:space="0" w:color="auto"/>
            </w:tcBorders>
            <w:shd w:val="clear" w:color="auto" w:fill="auto"/>
            <w:noWrap/>
            <w:hideMark/>
          </w:tcPr>
          <w:p w14:paraId="3179E7F8"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 exportNotificationsOfOrderExecution асинхронного сервиса Bills возвраащет внутреннюю ошибку</w:t>
            </w:r>
          </w:p>
        </w:tc>
        <w:tc>
          <w:tcPr>
            <w:tcW w:w="1176" w:type="dxa"/>
            <w:tcBorders>
              <w:top w:val="single" w:sz="4" w:space="0" w:color="auto"/>
              <w:left w:val="nil"/>
              <w:bottom w:val="single" w:sz="4" w:space="0" w:color="auto"/>
              <w:right w:val="single" w:sz="4" w:space="0" w:color="auto"/>
            </w:tcBorders>
            <w:shd w:val="clear" w:color="auto" w:fill="auto"/>
            <w:noWrap/>
            <w:hideMark/>
          </w:tcPr>
          <w:p w14:paraId="2CC4F467"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190671</w:t>
            </w:r>
          </w:p>
        </w:tc>
        <w:tc>
          <w:tcPr>
            <w:tcW w:w="1400" w:type="dxa"/>
            <w:tcBorders>
              <w:top w:val="single" w:sz="4" w:space="0" w:color="auto"/>
              <w:left w:val="nil"/>
              <w:bottom w:val="single" w:sz="4" w:space="0" w:color="auto"/>
              <w:right w:val="single" w:sz="4" w:space="0" w:color="auto"/>
            </w:tcBorders>
            <w:shd w:val="clear" w:color="auto" w:fill="auto"/>
            <w:noWrap/>
            <w:hideMark/>
          </w:tcPr>
          <w:p w14:paraId="1AE0EF0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10.05.2017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423FCB8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15.05.2017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24707D12"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Информация по Вашему обращению передана техническим специалистам. Изменение запланировано в версии системы: 11.2.0.</w:t>
            </w:r>
            <w:r w:rsidRPr="00106722">
              <w:rPr>
                <w:rFonts w:ascii="Calibri" w:eastAsia="Times New Roman" w:hAnsi="Calibri" w:cs="Times New Roman"/>
                <w:color w:val="000000"/>
                <w:sz w:val="24"/>
                <w:szCs w:val="24"/>
                <w:lang w:eastAsia="ru-RU"/>
              </w:rPr>
              <w:br/>
              <w:t>Плановый период изменения: начало июля.</w:t>
            </w:r>
          </w:p>
        </w:tc>
      </w:tr>
      <w:tr w:rsidR="00106722" w:rsidRPr="00106722" w14:paraId="13B7C867" w14:textId="77777777" w:rsidTr="00616236">
        <w:trPr>
          <w:trHeight w:val="300"/>
        </w:trPr>
        <w:tc>
          <w:tcPr>
            <w:tcW w:w="675" w:type="dxa"/>
            <w:tcBorders>
              <w:top w:val="single" w:sz="4" w:space="0" w:color="auto"/>
              <w:left w:val="single" w:sz="4" w:space="0" w:color="auto"/>
              <w:bottom w:val="single" w:sz="4" w:space="0" w:color="auto"/>
              <w:right w:val="single" w:sz="4" w:space="0" w:color="auto"/>
            </w:tcBorders>
          </w:tcPr>
          <w:p w14:paraId="29BFC070"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14:paraId="3C4658DC"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single" w:sz="4" w:space="0" w:color="auto"/>
              <w:left w:val="nil"/>
              <w:bottom w:val="single" w:sz="4" w:space="0" w:color="auto"/>
              <w:right w:val="single" w:sz="4" w:space="0" w:color="auto"/>
            </w:tcBorders>
            <w:shd w:val="clear" w:color="auto" w:fill="auto"/>
            <w:noWrap/>
            <w:hideMark/>
          </w:tcPr>
          <w:p w14:paraId="71CBD76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методическая проблема</w:t>
            </w:r>
          </w:p>
        </w:tc>
        <w:tc>
          <w:tcPr>
            <w:tcW w:w="4000" w:type="dxa"/>
            <w:tcBorders>
              <w:top w:val="single" w:sz="4" w:space="0" w:color="auto"/>
              <w:left w:val="nil"/>
              <w:bottom w:val="single" w:sz="4" w:space="0" w:color="auto"/>
              <w:right w:val="single" w:sz="4" w:space="0" w:color="auto"/>
            </w:tcBorders>
            <w:shd w:val="clear" w:color="auto" w:fill="auto"/>
            <w:noWrap/>
            <w:hideMark/>
          </w:tcPr>
          <w:p w14:paraId="341337FA"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Как в ПД отображать начисление пени? Заводить отдельным видом коммунальной услуги за Электроснабжение - Пени ( 1кВтч/руб.) Или в Дополнительных услугах - добавить Пени? (руб.)</w:t>
            </w:r>
          </w:p>
        </w:tc>
        <w:tc>
          <w:tcPr>
            <w:tcW w:w="1176" w:type="dxa"/>
            <w:tcBorders>
              <w:top w:val="single" w:sz="4" w:space="0" w:color="auto"/>
              <w:left w:val="nil"/>
              <w:bottom w:val="single" w:sz="4" w:space="0" w:color="auto"/>
              <w:right w:val="single" w:sz="4" w:space="0" w:color="auto"/>
            </w:tcBorders>
            <w:shd w:val="clear" w:color="auto" w:fill="auto"/>
            <w:noWrap/>
            <w:hideMark/>
          </w:tcPr>
          <w:p w14:paraId="60573614"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184486</w:t>
            </w:r>
          </w:p>
        </w:tc>
        <w:tc>
          <w:tcPr>
            <w:tcW w:w="1400" w:type="dxa"/>
            <w:tcBorders>
              <w:top w:val="single" w:sz="4" w:space="0" w:color="auto"/>
              <w:left w:val="nil"/>
              <w:bottom w:val="single" w:sz="4" w:space="0" w:color="auto"/>
              <w:right w:val="single" w:sz="4" w:space="0" w:color="auto"/>
            </w:tcBorders>
            <w:shd w:val="clear" w:color="auto" w:fill="auto"/>
            <w:noWrap/>
            <w:hideMark/>
          </w:tcPr>
          <w:p w14:paraId="0CC28951"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21.04.2017</w:t>
            </w:r>
          </w:p>
        </w:tc>
        <w:tc>
          <w:tcPr>
            <w:tcW w:w="1418" w:type="dxa"/>
            <w:tcBorders>
              <w:top w:val="single" w:sz="4" w:space="0" w:color="auto"/>
              <w:left w:val="nil"/>
              <w:bottom w:val="single" w:sz="4" w:space="0" w:color="auto"/>
              <w:right w:val="single" w:sz="4" w:space="0" w:color="auto"/>
            </w:tcBorders>
            <w:shd w:val="clear" w:color="auto" w:fill="auto"/>
            <w:noWrap/>
            <w:hideMark/>
          </w:tcPr>
          <w:p w14:paraId="1E1A990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27.04.2017</w:t>
            </w:r>
          </w:p>
        </w:tc>
        <w:tc>
          <w:tcPr>
            <w:tcW w:w="4252" w:type="dxa"/>
            <w:tcBorders>
              <w:top w:val="single" w:sz="4" w:space="0" w:color="auto"/>
              <w:left w:val="nil"/>
              <w:bottom w:val="single" w:sz="4" w:space="0" w:color="auto"/>
              <w:right w:val="single" w:sz="4" w:space="0" w:color="auto"/>
            </w:tcBorders>
            <w:shd w:val="clear" w:color="auto" w:fill="auto"/>
            <w:noWrap/>
            <w:hideMark/>
          </w:tcPr>
          <w:p w14:paraId="7D6E8380"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Возможность размещения начислений по неустойкам (штрафам, пени) и судебных расходам будет реализована в ближайшей версии Системы.</w:t>
            </w:r>
            <w:r w:rsidRPr="00106722">
              <w:rPr>
                <w:rFonts w:ascii="Calibri" w:eastAsia="Times New Roman" w:hAnsi="Calibri" w:cs="Times New Roman"/>
                <w:color w:val="000000"/>
                <w:sz w:val="24"/>
                <w:szCs w:val="24"/>
                <w:lang w:eastAsia="ru-RU"/>
              </w:rPr>
              <w:br/>
              <w:t>В текущей реализации в Государственной информационной системы жилищно-коммунального хозяйства представлена возможность выставления двух типов начислений: текущих и долговых.</w:t>
            </w:r>
            <w:r w:rsidRPr="00106722">
              <w:rPr>
                <w:rFonts w:ascii="Calibri" w:eastAsia="Times New Roman" w:hAnsi="Calibri" w:cs="Times New Roman"/>
                <w:color w:val="000000"/>
                <w:sz w:val="24"/>
                <w:szCs w:val="24"/>
                <w:lang w:eastAsia="ru-RU"/>
              </w:rPr>
              <w:br/>
              <w:t>После выхода каждой новой версии Системы на официальном сайте ГИС ЖКХ публикуется информация о реализованных функциональных возможностях Системы в соответствии с номером версии.</w:t>
            </w:r>
          </w:p>
        </w:tc>
      </w:tr>
      <w:tr w:rsidR="00106722" w:rsidRPr="00106722" w14:paraId="693E647A" w14:textId="77777777" w:rsidTr="00616236">
        <w:trPr>
          <w:trHeight w:val="300"/>
        </w:trPr>
        <w:tc>
          <w:tcPr>
            <w:tcW w:w="675" w:type="dxa"/>
            <w:tcBorders>
              <w:top w:val="nil"/>
              <w:left w:val="single" w:sz="4" w:space="0" w:color="auto"/>
              <w:bottom w:val="single" w:sz="4" w:space="0" w:color="auto"/>
              <w:right w:val="single" w:sz="4" w:space="0" w:color="auto"/>
            </w:tcBorders>
          </w:tcPr>
          <w:p w14:paraId="0C8FD77C" w14:textId="77777777" w:rsidR="00106722" w:rsidRPr="00616236" w:rsidRDefault="00106722" w:rsidP="00616236">
            <w:pPr>
              <w:pStyle w:val="af"/>
              <w:numPr>
                <w:ilvl w:val="0"/>
                <w:numId w:val="1"/>
              </w:numPr>
              <w:spacing w:after="0" w:line="240" w:lineRule="auto"/>
              <w:ind w:left="0" w:firstLine="0"/>
              <w:rPr>
                <w:rFonts w:ascii="Calibri" w:eastAsia="Times New Roman" w:hAnsi="Calibri" w:cs="Times New Roman"/>
                <w:color w:val="000000"/>
                <w:sz w:val="24"/>
                <w:szCs w:val="24"/>
                <w:lang w:eastAsia="ru-RU"/>
              </w:rPr>
            </w:pPr>
          </w:p>
        </w:tc>
        <w:tc>
          <w:tcPr>
            <w:tcW w:w="1843" w:type="dxa"/>
            <w:tcBorders>
              <w:top w:val="nil"/>
              <w:left w:val="single" w:sz="4" w:space="0" w:color="auto"/>
              <w:bottom w:val="single" w:sz="4" w:space="0" w:color="auto"/>
              <w:right w:val="single" w:sz="4" w:space="0" w:color="auto"/>
            </w:tcBorders>
            <w:shd w:val="clear" w:color="auto" w:fill="auto"/>
            <w:noWrap/>
            <w:hideMark/>
          </w:tcPr>
          <w:p w14:paraId="054A6F24" w14:textId="77777777" w:rsidR="00106722" w:rsidRPr="00106722" w:rsidRDefault="00106722" w:rsidP="00E45B7B">
            <w:pPr>
              <w:spacing w:after="0" w:line="240" w:lineRule="auto"/>
              <w:ind w:left="-113"/>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ПАО Томскэнергосбыт</w:t>
            </w:r>
          </w:p>
        </w:tc>
        <w:tc>
          <w:tcPr>
            <w:tcW w:w="1220" w:type="dxa"/>
            <w:tcBorders>
              <w:top w:val="nil"/>
              <w:left w:val="nil"/>
              <w:bottom w:val="single" w:sz="4" w:space="0" w:color="auto"/>
              <w:right w:val="single" w:sz="4" w:space="0" w:color="auto"/>
            </w:tcBorders>
            <w:shd w:val="clear" w:color="auto" w:fill="auto"/>
            <w:noWrap/>
            <w:hideMark/>
          </w:tcPr>
          <w:p w14:paraId="1396694F"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проблема загрузки транзакционных данных</w:t>
            </w:r>
          </w:p>
        </w:tc>
        <w:tc>
          <w:tcPr>
            <w:tcW w:w="4000" w:type="dxa"/>
            <w:tcBorders>
              <w:top w:val="nil"/>
              <w:left w:val="nil"/>
              <w:bottom w:val="single" w:sz="4" w:space="0" w:color="auto"/>
              <w:right w:val="single" w:sz="4" w:space="0" w:color="auto"/>
            </w:tcBorders>
            <w:shd w:val="clear" w:color="auto" w:fill="auto"/>
            <w:noWrap/>
            <w:hideMark/>
          </w:tcPr>
          <w:p w14:paraId="0C52BC24" w14:textId="77777777" w:rsidR="00106722" w:rsidRPr="00106722" w:rsidRDefault="00106722" w:rsidP="00E45B7B">
            <w:pPr>
              <w:spacing w:after="0" w:line="240" w:lineRule="auto"/>
              <w:ind w:left="-5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Во время работы системы произошла неизвестная ошибка</w:t>
            </w:r>
            <w:r w:rsidRPr="00106722">
              <w:rPr>
                <w:rFonts w:ascii="Calibri" w:eastAsia="Times New Roman" w:hAnsi="Calibri" w:cs="Times New Roman"/>
                <w:color w:val="000000"/>
                <w:sz w:val="24"/>
                <w:szCs w:val="24"/>
                <w:lang w:eastAsia="ru-RU"/>
              </w:rPr>
              <w:br/>
              <w:t>Через интеграцию, при использовании сервиса exportSupplyResourceContractRequest хотим получить договора(идентификаторы) обслуживающие данный адрес ФИАС. Получаем ошибку: Во время работы системы произошла неизвестная ошибка</w:t>
            </w:r>
          </w:p>
        </w:tc>
        <w:tc>
          <w:tcPr>
            <w:tcW w:w="1176" w:type="dxa"/>
            <w:tcBorders>
              <w:top w:val="nil"/>
              <w:left w:val="nil"/>
              <w:bottom w:val="single" w:sz="4" w:space="0" w:color="auto"/>
              <w:right w:val="single" w:sz="4" w:space="0" w:color="auto"/>
            </w:tcBorders>
            <w:shd w:val="clear" w:color="auto" w:fill="auto"/>
            <w:noWrap/>
            <w:hideMark/>
          </w:tcPr>
          <w:p w14:paraId="5D086CA5"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161912</w:t>
            </w:r>
          </w:p>
        </w:tc>
        <w:tc>
          <w:tcPr>
            <w:tcW w:w="1400" w:type="dxa"/>
            <w:tcBorders>
              <w:top w:val="nil"/>
              <w:left w:val="nil"/>
              <w:bottom w:val="single" w:sz="4" w:space="0" w:color="auto"/>
              <w:right w:val="single" w:sz="4" w:space="0" w:color="auto"/>
            </w:tcBorders>
            <w:shd w:val="clear" w:color="auto" w:fill="auto"/>
            <w:noWrap/>
            <w:hideMark/>
          </w:tcPr>
          <w:p w14:paraId="273CDF4B"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23.01.2017</w:t>
            </w:r>
          </w:p>
        </w:tc>
        <w:tc>
          <w:tcPr>
            <w:tcW w:w="1418" w:type="dxa"/>
            <w:tcBorders>
              <w:top w:val="nil"/>
              <w:left w:val="nil"/>
              <w:bottom w:val="single" w:sz="4" w:space="0" w:color="auto"/>
              <w:right w:val="single" w:sz="4" w:space="0" w:color="auto"/>
            </w:tcBorders>
            <w:shd w:val="clear" w:color="auto" w:fill="auto"/>
            <w:noWrap/>
            <w:hideMark/>
          </w:tcPr>
          <w:p w14:paraId="654F028E" w14:textId="77777777" w:rsidR="00106722" w:rsidRPr="00106722" w:rsidRDefault="00106722" w:rsidP="00CB64F9">
            <w:pPr>
              <w:spacing w:after="0" w:line="240" w:lineRule="auto"/>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31.05.2017</w:t>
            </w:r>
          </w:p>
        </w:tc>
        <w:tc>
          <w:tcPr>
            <w:tcW w:w="4252" w:type="dxa"/>
            <w:tcBorders>
              <w:top w:val="nil"/>
              <w:left w:val="nil"/>
              <w:bottom w:val="single" w:sz="4" w:space="0" w:color="auto"/>
              <w:right w:val="single" w:sz="4" w:space="0" w:color="auto"/>
            </w:tcBorders>
            <w:shd w:val="clear" w:color="auto" w:fill="auto"/>
            <w:noWrap/>
            <w:hideMark/>
          </w:tcPr>
          <w:p w14:paraId="2321F846" w14:textId="77777777" w:rsidR="00106722" w:rsidRPr="00106722" w:rsidRDefault="00106722" w:rsidP="00E45B7B">
            <w:pPr>
              <w:spacing w:after="0" w:line="240" w:lineRule="auto"/>
              <w:ind w:left="-42"/>
              <w:rPr>
                <w:rFonts w:ascii="Calibri" w:eastAsia="Times New Roman" w:hAnsi="Calibri" w:cs="Times New Roman"/>
                <w:color w:val="000000"/>
                <w:sz w:val="24"/>
                <w:szCs w:val="24"/>
                <w:lang w:eastAsia="ru-RU"/>
              </w:rPr>
            </w:pPr>
            <w:r w:rsidRPr="00106722">
              <w:rPr>
                <w:rFonts w:ascii="Calibri" w:eastAsia="Times New Roman" w:hAnsi="Calibri" w:cs="Times New Roman"/>
                <w:color w:val="000000"/>
                <w:sz w:val="24"/>
                <w:szCs w:val="24"/>
                <w:lang w:eastAsia="ru-RU"/>
              </w:rPr>
              <w:t>Уведомляем Вас о том, что версия исправления по Вашему обращению была изменена</w:t>
            </w:r>
            <w:r w:rsidRPr="00106722">
              <w:rPr>
                <w:rFonts w:ascii="Calibri" w:eastAsia="Times New Roman" w:hAnsi="Calibri" w:cs="Times New Roman"/>
                <w:color w:val="000000"/>
                <w:sz w:val="24"/>
                <w:szCs w:val="24"/>
                <w:lang w:eastAsia="ru-RU"/>
              </w:rPr>
              <w:br/>
              <w:t xml:space="preserve"> Изменение запланировано в версии системы: 11.3.0. Плановая дата выхода - начало июля.</w:t>
            </w:r>
            <w:r w:rsidRPr="00106722">
              <w:rPr>
                <w:rFonts w:ascii="Calibri" w:eastAsia="Times New Roman" w:hAnsi="Calibri" w:cs="Times New Roman"/>
                <w:color w:val="000000"/>
                <w:sz w:val="24"/>
                <w:szCs w:val="24"/>
                <w:lang w:eastAsia="ru-RU"/>
              </w:rPr>
              <w:br/>
              <w:t xml:space="preserve">О выполнении работ по Вашему обращению Вам будет направлено дополнительное информационное уведомление. </w:t>
            </w:r>
          </w:p>
        </w:tc>
      </w:tr>
    </w:tbl>
    <w:p w14:paraId="19A18E5D" w14:textId="77777777" w:rsidR="001858C2" w:rsidRDefault="001858C2"/>
    <w:sectPr w:rsidR="001858C2" w:rsidSect="00106722">
      <w:headerReference w:type="even" r:id="rId9"/>
      <w:headerReference w:type="default" r:id="rId10"/>
      <w:footerReference w:type="even" r:id="rId11"/>
      <w:footerReference w:type="default" r:id="rId12"/>
      <w:headerReference w:type="first" r:id="rId13"/>
      <w:footerReference w:type="first" r:id="rId14"/>
      <w:pgSz w:w="16838" w:h="11906" w:orient="landscape"/>
      <w:pgMar w:top="709"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82770E" w14:textId="77777777" w:rsidR="00051080" w:rsidRDefault="00051080" w:rsidP="00106722">
      <w:pPr>
        <w:spacing w:after="0" w:line="240" w:lineRule="auto"/>
      </w:pPr>
      <w:r>
        <w:separator/>
      </w:r>
    </w:p>
  </w:endnote>
  <w:endnote w:type="continuationSeparator" w:id="0">
    <w:p w14:paraId="69133DE2" w14:textId="77777777" w:rsidR="00051080" w:rsidRDefault="00051080" w:rsidP="00106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B275A" w14:textId="77777777" w:rsidR="00515F6B" w:rsidRDefault="00515F6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607912"/>
      <w:docPartObj>
        <w:docPartGallery w:val="Page Numbers (Bottom of Page)"/>
        <w:docPartUnique/>
      </w:docPartObj>
    </w:sdtPr>
    <w:sdtEndPr/>
    <w:sdtContent>
      <w:p w14:paraId="6AEBADE6" w14:textId="77777777" w:rsidR="00515F6B" w:rsidRDefault="00515F6B">
        <w:pPr>
          <w:pStyle w:val="a5"/>
          <w:jc w:val="right"/>
        </w:pPr>
        <w:r>
          <w:fldChar w:fldCharType="begin"/>
        </w:r>
        <w:r>
          <w:instrText>PAGE   \* MERGEFORMAT</w:instrText>
        </w:r>
        <w:r>
          <w:fldChar w:fldCharType="separate"/>
        </w:r>
        <w:r w:rsidR="00051080">
          <w:rPr>
            <w:noProof/>
          </w:rPr>
          <w:t>1</w:t>
        </w:r>
        <w:r>
          <w:fldChar w:fldCharType="end"/>
        </w:r>
      </w:p>
    </w:sdtContent>
  </w:sdt>
  <w:p w14:paraId="6E7B3003" w14:textId="77777777" w:rsidR="00515F6B" w:rsidRDefault="00515F6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5DE22" w14:textId="77777777" w:rsidR="00515F6B" w:rsidRDefault="00515F6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8288A" w14:textId="77777777" w:rsidR="00051080" w:rsidRDefault="00051080" w:rsidP="00106722">
      <w:pPr>
        <w:spacing w:after="0" w:line="240" w:lineRule="auto"/>
      </w:pPr>
      <w:r>
        <w:separator/>
      </w:r>
    </w:p>
  </w:footnote>
  <w:footnote w:type="continuationSeparator" w:id="0">
    <w:p w14:paraId="35A41174" w14:textId="77777777" w:rsidR="00051080" w:rsidRDefault="00051080" w:rsidP="001067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5A379" w14:textId="77777777" w:rsidR="00515F6B" w:rsidRDefault="00515F6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2EF34" w14:textId="77777777" w:rsidR="00515F6B" w:rsidRDefault="00515F6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4EBE4" w14:textId="77777777" w:rsidR="00515F6B" w:rsidRDefault="00515F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7C50E4"/>
    <w:multiLevelType w:val="hybridMultilevel"/>
    <w:tmpl w:val="EE5829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9EA"/>
    <w:rsid w:val="00017340"/>
    <w:rsid w:val="00051080"/>
    <w:rsid w:val="0007315E"/>
    <w:rsid w:val="000B2F33"/>
    <w:rsid w:val="000C3743"/>
    <w:rsid w:val="000F1235"/>
    <w:rsid w:val="000F6A7F"/>
    <w:rsid w:val="00106722"/>
    <w:rsid w:val="00166FF8"/>
    <w:rsid w:val="00170420"/>
    <w:rsid w:val="001858C2"/>
    <w:rsid w:val="002228DF"/>
    <w:rsid w:val="002742A8"/>
    <w:rsid w:val="002821BC"/>
    <w:rsid w:val="002C43D1"/>
    <w:rsid w:val="00341DE4"/>
    <w:rsid w:val="00385F66"/>
    <w:rsid w:val="003B543D"/>
    <w:rsid w:val="003D16F6"/>
    <w:rsid w:val="003D1758"/>
    <w:rsid w:val="004C39B8"/>
    <w:rsid w:val="00514FF1"/>
    <w:rsid w:val="00515F6B"/>
    <w:rsid w:val="00571666"/>
    <w:rsid w:val="005934B0"/>
    <w:rsid w:val="00616236"/>
    <w:rsid w:val="00641C14"/>
    <w:rsid w:val="00651EC3"/>
    <w:rsid w:val="0071116B"/>
    <w:rsid w:val="0082766F"/>
    <w:rsid w:val="0083656B"/>
    <w:rsid w:val="00845D0C"/>
    <w:rsid w:val="008762B1"/>
    <w:rsid w:val="008D0A1D"/>
    <w:rsid w:val="008E19CD"/>
    <w:rsid w:val="00AC0058"/>
    <w:rsid w:val="00BE52FE"/>
    <w:rsid w:val="00C655A7"/>
    <w:rsid w:val="00C7131A"/>
    <w:rsid w:val="00C8665C"/>
    <w:rsid w:val="00CB2B34"/>
    <w:rsid w:val="00CB64F9"/>
    <w:rsid w:val="00CE26DF"/>
    <w:rsid w:val="00D41B3A"/>
    <w:rsid w:val="00D47D8C"/>
    <w:rsid w:val="00E45B7B"/>
    <w:rsid w:val="00E609EA"/>
    <w:rsid w:val="00EC2172"/>
    <w:rsid w:val="00ED5248"/>
    <w:rsid w:val="00F84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EB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67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06722"/>
  </w:style>
  <w:style w:type="paragraph" w:styleId="a5">
    <w:name w:val="footer"/>
    <w:basedOn w:val="a"/>
    <w:link w:val="a6"/>
    <w:uiPriority w:val="99"/>
    <w:unhideWhenUsed/>
    <w:rsid w:val="001067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06722"/>
  </w:style>
  <w:style w:type="character" w:styleId="a7">
    <w:name w:val="annotation reference"/>
    <w:basedOn w:val="a0"/>
    <w:uiPriority w:val="99"/>
    <w:semiHidden/>
    <w:unhideWhenUsed/>
    <w:rsid w:val="00641C14"/>
    <w:rPr>
      <w:sz w:val="16"/>
      <w:szCs w:val="16"/>
    </w:rPr>
  </w:style>
  <w:style w:type="paragraph" w:styleId="a8">
    <w:name w:val="annotation text"/>
    <w:basedOn w:val="a"/>
    <w:link w:val="a9"/>
    <w:uiPriority w:val="99"/>
    <w:unhideWhenUsed/>
    <w:rsid w:val="00641C14"/>
    <w:pPr>
      <w:spacing w:line="240" w:lineRule="auto"/>
    </w:pPr>
    <w:rPr>
      <w:sz w:val="20"/>
      <w:szCs w:val="20"/>
    </w:rPr>
  </w:style>
  <w:style w:type="character" w:customStyle="1" w:styleId="a9">
    <w:name w:val="Текст примечания Знак"/>
    <w:basedOn w:val="a0"/>
    <w:link w:val="a8"/>
    <w:uiPriority w:val="99"/>
    <w:rsid w:val="00641C14"/>
    <w:rPr>
      <w:sz w:val="20"/>
      <w:szCs w:val="20"/>
    </w:rPr>
  </w:style>
  <w:style w:type="paragraph" w:styleId="aa">
    <w:name w:val="annotation subject"/>
    <w:basedOn w:val="a8"/>
    <w:next w:val="a8"/>
    <w:link w:val="ab"/>
    <w:uiPriority w:val="99"/>
    <w:semiHidden/>
    <w:unhideWhenUsed/>
    <w:rsid w:val="00641C14"/>
    <w:rPr>
      <w:b/>
      <w:bCs/>
    </w:rPr>
  </w:style>
  <w:style w:type="character" w:customStyle="1" w:styleId="ab">
    <w:name w:val="Тема примечания Знак"/>
    <w:basedOn w:val="a9"/>
    <w:link w:val="aa"/>
    <w:uiPriority w:val="99"/>
    <w:semiHidden/>
    <w:rsid w:val="00641C14"/>
    <w:rPr>
      <w:b/>
      <w:bCs/>
      <w:sz w:val="20"/>
      <w:szCs w:val="20"/>
    </w:rPr>
  </w:style>
  <w:style w:type="paragraph" w:styleId="ac">
    <w:name w:val="Balloon Text"/>
    <w:basedOn w:val="a"/>
    <w:link w:val="ad"/>
    <w:uiPriority w:val="99"/>
    <w:semiHidden/>
    <w:unhideWhenUsed/>
    <w:rsid w:val="00641C1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41C14"/>
    <w:rPr>
      <w:rFonts w:ascii="Segoe UI" w:hAnsi="Segoe UI" w:cs="Segoe UI"/>
      <w:sz w:val="18"/>
      <w:szCs w:val="18"/>
    </w:rPr>
  </w:style>
  <w:style w:type="paragraph" w:styleId="ae">
    <w:name w:val="Revision"/>
    <w:hidden/>
    <w:uiPriority w:val="99"/>
    <w:semiHidden/>
    <w:rsid w:val="00651EC3"/>
    <w:pPr>
      <w:spacing w:after="0" w:line="240" w:lineRule="auto"/>
    </w:pPr>
  </w:style>
  <w:style w:type="paragraph" w:styleId="af">
    <w:name w:val="List Paragraph"/>
    <w:basedOn w:val="a"/>
    <w:uiPriority w:val="34"/>
    <w:qFormat/>
    <w:rsid w:val="006162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67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06722"/>
  </w:style>
  <w:style w:type="paragraph" w:styleId="a5">
    <w:name w:val="footer"/>
    <w:basedOn w:val="a"/>
    <w:link w:val="a6"/>
    <w:uiPriority w:val="99"/>
    <w:unhideWhenUsed/>
    <w:rsid w:val="001067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06722"/>
  </w:style>
  <w:style w:type="character" w:styleId="a7">
    <w:name w:val="annotation reference"/>
    <w:basedOn w:val="a0"/>
    <w:uiPriority w:val="99"/>
    <w:semiHidden/>
    <w:unhideWhenUsed/>
    <w:rsid w:val="00641C14"/>
    <w:rPr>
      <w:sz w:val="16"/>
      <w:szCs w:val="16"/>
    </w:rPr>
  </w:style>
  <w:style w:type="paragraph" w:styleId="a8">
    <w:name w:val="annotation text"/>
    <w:basedOn w:val="a"/>
    <w:link w:val="a9"/>
    <w:uiPriority w:val="99"/>
    <w:unhideWhenUsed/>
    <w:rsid w:val="00641C14"/>
    <w:pPr>
      <w:spacing w:line="240" w:lineRule="auto"/>
    </w:pPr>
    <w:rPr>
      <w:sz w:val="20"/>
      <w:szCs w:val="20"/>
    </w:rPr>
  </w:style>
  <w:style w:type="character" w:customStyle="1" w:styleId="a9">
    <w:name w:val="Текст примечания Знак"/>
    <w:basedOn w:val="a0"/>
    <w:link w:val="a8"/>
    <w:uiPriority w:val="99"/>
    <w:rsid w:val="00641C14"/>
    <w:rPr>
      <w:sz w:val="20"/>
      <w:szCs w:val="20"/>
    </w:rPr>
  </w:style>
  <w:style w:type="paragraph" w:styleId="aa">
    <w:name w:val="annotation subject"/>
    <w:basedOn w:val="a8"/>
    <w:next w:val="a8"/>
    <w:link w:val="ab"/>
    <w:uiPriority w:val="99"/>
    <w:semiHidden/>
    <w:unhideWhenUsed/>
    <w:rsid w:val="00641C14"/>
    <w:rPr>
      <w:b/>
      <w:bCs/>
    </w:rPr>
  </w:style>
  <w:style w:type="character" w:customStyle="1" w:styleId="ab">
    <w:name w:val="Тема примечания Знак"/>
    <w:basedOn w:val="a9"/>
    <w:link w:val="aa"/>
    <w:uiPriority w:val="99"/>
    <w:semiHidden/>
    <w:rsid w:val="00641C14"/>
    <w:rPr>
      <w:b/>
      <w:bCs/>
      <w:sz w:val="20"/>
      <w:szCs w:val="20"/>
    </w:rPr>
  </w:style>
  <w:style w:type="paragraph" w:styleId="ac">
    <w:name w:val="Balloon Text"/>
    <w:basedOn w:val="a"/>
    <w:link w:val="ad"/>
    <w:uiPriority w:val="99"/>
    <w:semiHidden/>
    <w:unhideWhenUsed/>
    <w:rsid w:val="00641C1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641C14"/>
    <w:rPr>
      <w:rFonts w:ascii="Segoe UI" w:hAnsi="Segoe UI" w:cs="Segoe UI"/>
      <w:sz w:val="18"/>
      <w:szCs w:val="18"/>
    </w:rPr>
  </w:style>
  <w:style w:type="paragraph" w:styleId="ae">
    <w:name w:val="Revision"/>
    <w:hidden/>
    <w:uiPriority w:val="99"/>
    <w:semiHidden/>
    <w:rsid w:val="00651EC3"/>
    <w:pPr>
      <w:spacing w:after="0" w:line="240" w:lineRule="auto"/>
    </w:pPr>
  </w:style>
  <w:style w:type="paragraph" w:styleId="af">
    <w:name w:val="List Paragraph"/>
    <w:basedOn w:val="a"/>
    <w:uiPriority w:val="34"/>
    <w:qFormat/>
    <w:rsid w:val="00616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28838">
      <w:bodyDiv w:val="1"/>
      <w:marLeft w:val="0"/>
      <w:marRight w:val="0"/>
      <w:marTop w:val="0"/>
      <w:marBottom w:val="0"/>
      <w:divBdr>
        <w:top w:val="none" w:sz="0" w:space="0" w:color="auto"/>
        <w:left w:val="none" w:sz="0" w:space="0" w:color="auto"/>
        <w:bottom w:val="none" w:sz="0" w:space="0" w:color="auto"/>
        <w:right w:val="none" w:sz="0" w:space="0" w:color="auto"/>
      </w:divBdr>
    </w:div>
    <w:div w:id="835268479">
      <w:bodyDiv w:val="1"/>
      <w:marLeft w:val="0"/>
      <w:marRight w:val="0"/>
      <w:marTop w:val="0"/>
      <w:marBottom w:val="0"/>
      <w:divBdr>
        <w:top w:val="none" w:sz="0" w:space="0" w:color="auto"/>
        <w:left w:val="none" w:sz="0" w:space="0" w:color="auto"/>
        <w:bottom w:val="none" w:sz="0" w:space="0" w:color="auto"/>
        <w:right w:val="none" w:sz="0" w:space="0" w:color="auto"/>
      </w:divBdr>
    </w:div>
    <w:div w:id="1564557804">
      <w:bodyDiv w:val="1"/>
      <w:marLeft w:val="0"/>
      <w:marRight w:val="0"/>
      <w:marTop w:val="0"/>
      <w:marBottom w:val="0"/>
      <w:divBdr>
        <w:top w:val="none" w:sz="0" w:space="0" w:color="auto"/>
        <w:left w:val="none" w:sz="0" w:space="0" w:color="auto"/>
        <w:bottom w:val="none" w:sz="0" w:space="0" w:color="auto"/>
        <w:right w:val="none" w:sz="0" w:space="0" w:color="auto"/>
      </w:divBdr>
    </w:div>
    <w:div w:id="169823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78337-CB80-410D-A9AC-5A03A3DD4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9461</Words>
  <Characters>53931</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Interrao</Company>
  <LinksUpToDate>false</LinksUpToDate>
  <CharactersWithSpaces>63266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Кандрин Федор Иванович</dc:creator>
  <cp:keywords/>
  <dc:description/>
  <cp:lastModifiedBy>Демидова Наталья Владимировна</cp:lastModifiedBy>
  <cp:revision>12</cp:revision>
  <cp:lastPrinted>2017-09-08T06:05:00Z</cp:lastPrinted>
  <dcterms:created xsi:type="dcterms:W3CDTF">2017-07-11T15:25:00Z</dcterms:created>
  <dcterms:modified xsi:type="dcterms:W3CDTF">2017-09-08T06:09:00Z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627358712</vt:i4>
  </property>
  <property fmtid="{D5CDD505-2E9C-101B-9397-08002B2CF9AE}" pid="3" name="_NewReviewCycle">
    <vt:lpwstr/>
  </property>
  <property fmtid="{D5CDD505-2E9C-101B-9397-08002B2CF9AE}" pid="4" name="_EmailSubject">
    <vt:lpwstr>Письмо про ГИС Шохину (в работу)</vt:lpwstr>
  </property>
  <property fmtid="{D5CDD505-2E9C-101B-9397-08002B2CF9AE}" pid="5" name="_AuthorEmail">
    <vt:lpwstr>Elena.Chuyko@fortum.com</vt:lpwstr>
  </property>
  <property fmtid="{D5CDD505-2E9C-101B-9397-08002B2CF9AE}" pid="6" name="_AuthorEmailDisplayName">
    <vt:lpwstr>Chuyko Elena</vt:lpwstr>
  </property>
  <property fmtid="{D5CDD505-2E9C-101B-9397-08002B2CF9AE}" pid="7" name="_ReviewingToolsShownOnce">
    <vt:lpwstr/>
  </property>
</Properties>
</file>