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0"/>
        <w:gridCol w:w="1650"/>
        <w:gridCol w:w="480"/>
        <w:gridCol w:w="990"/>
        <w:gridCol w:w="510"/>
        <w:gridCol w:w="1140"/>
        <w:gridCol w:w="330"/>
        <w:gridCol w:w="465"/>
        <w:gridCol w:w="330"/>
        <w:gridCol w:w="555"/>
        <w:gridCol w:w="330"/>
        <w:gridCol w:w="510"/>
        <w:gridCol w:w="450"/>
        <w:gridCol w:w="450"/>
        <w:gridCol w:w="660"/>
        <w:gridCol w:w="960"/>
      </w:tblGrid>
      <w:tr w:rsidR="00052534" w:rsidTr="00052534">
        <w:tc>
          <w:tcPr>
            <w:tcW w:w="411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140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gridSpan w:val="10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4110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052534" w:rsidRDefault="000525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(наименование учреждения,</w:t>
            </w:r>
            <w:proofErr w:type="gramEnd"/>
          </w:p>
        </w:tc>
        <w:tc>
          <w:tcPr>
            <w:tcW w:w="1140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gridSpan w:val="10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411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140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gridSpan w:val="10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4110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052534" w:rsidRDefault="000525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организации)</w:t>
            </w:r>
          </w:p>
        </w:tc>
        <w:tc>
          <w:tcPr>
            <w:tcW w:w="1140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gridSpan w:val="10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5250" w:type="dxa"/>
            <w:gridSpan w:val="6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gridSpan w:val="10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5250" w:type="dxa"/>
            <w:gridSpan w:val="6"/>
            <w:hideMark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ДОЛЖНОСТНАЯ ИНСТРУКЦИЯ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040" w:type="dxa"/>
            <w:gridSpan w:val="10"/>
            <w:hideMark/>
          </w:tcPr>
          <w:p w:rsidR="00052534" w:rsidRDefault="000525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УТВЕРЖДАЮ </w:t>
            </w:r>
          </w:p>
        </w:tc>
      </w:tr>
      <w:tr w:rsidR="00052534" w:rsidTr="00052534">
        <w:tc>
          <w:tcPr>
            <w:tcW w:w="480" w:type="dxa"/>
            <w:hideMark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от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0" w:type="dxa"/>
            <w:hideMark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№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gridSpan w:val="2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5250" w:type="dxa"/>
            <w:gridSpan w:val="6"/>
            <w:hideMark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главного инженера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ТСЖ</w:t>
            </w:r>
          </w:p>
        </w:tc>
        <w:tc>
          <w:tcPr>
            <w:tcW w:w="5040" w:type="dxa"/>
            <w:gridSpan w:val="10"/>
            <w:hideMark/>
          </w:tcPr>
          <w:p w:rsidR="00052534" w:rsidRDefault="000525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(директор; иное должностное лицо,</w:t>
            </w:r>
            <w:proofErr w:type="gramEnd"/>
          </w:p>
        </w:tc>
      </w:tr>
      <w:tr w:rsidR="00052534" w:rsidTr="00052534">
        <w:tc>
          <w:tcPr>
            <w:tcW w:w="5250" w:type="dxa"/>
            <w:gridSpan w:val="6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5250" w:type="dxa"/>
            <w:gridSpan w:val="6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052534" w:rsidRDefault="000525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уполномоченное утверждать </w:t>
            </w:r>
          </w:p>
        </w:tc>
      </w:tr>
      <w:tr w:rsidR="00052534" w:rsidTr="00052534">
        <w:tc>
          <w:tcPr>
            <w:tcW w:w="5250" w:type="dxa"/>
            <w:gridSpan w:val="6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5250" w:type="dxa"/>
            <w:gridSpan w:val="6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052534" w:rsidRDefault="000525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должностную инструкцию)</w:t>
            </w:r>
          </w:p>
        </w:tc>
      </w:tr>
      <w:tr w:rsidR="00052534" w:rsidTr="00052534">
        <w:tc>
          <w:tcPr>
            <w:tcW w:w="5250" w:type="dxa"/>
            <w:gridSpan w:val="6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30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03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5250" w:type="dxa"/>
            <w:gridSpan w:val="6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4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052534" w:rsidRDefault="000525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330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030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052534" w:rsidRDefault="000525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</w:tr>
      <w:tr w:rsidR="00052534" w:rsidTr="00052534">
        <w:tc>
          <w:tcPr>
            <w:tcW w:w="5250" w:type="dxa"/>
            <w:gridSpan w:val="6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30" w:type="dxa"/>
            <w:hideMark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30" w:type="dxa"/>
            <w:hideMark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395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hideMark/>
          </w:tcPr>
          <w:p w:rsidR="00052534" w:rsidRDefault="0005253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20 </w:t>
            </w:r>
          </w:p>
        </w:tc>
        <w:tc>
          <w:tcPr>
            <w:tcW w:w="45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hideMark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г</w:t>
            </w:r>
            <w:proofErr w:type="gram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052534" w:rsidRDefault="00052534" w:rsidP="00052534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052534" w:rsidRDefault="00052534" w:rsidP="00052534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052534" w:rsidRDefault="00052534" w:rsidP="00052534">
      <w:pPr>
        <w:autoSpaceDE w:val="0"/>
        <w:autoSpaceDN w:val="0"/>
        <w:adjustRightInd w:val="0"/>
        <w:ind w:firstLine="180"/>
        <w:rPr>
          <w:color w:val="000000"/>
          <w:sz w:val="22"/>
          <w:szCs w:val="22"/>
        </w:rPr>
      </w:pPr>
      <w:proofErr w:type="gramStart"/>
      <w:smartTag w:uri="urn:schemas-microsoft-com:office:smarttags" w:element="place">
        <w:r>
          <w:rPr>
            <w:b/>
            <w:bCs/>
            <w:color w:val="000000"/>
            <w:sz w:val="22"/>
            <w:szCs w:val="22"/>
            <w:lang w:val="en-US"/>
          </w:rPr>
          <w:t>I.</w:t>
        </w:r>
      </w:smartTag>
      <w:r>
        <w:rPr>
          <w:b/>
          <w:bCs/>
          <w:color w:val="000000"/>
          <w:sz w:val="22"/>
          <w:szCs w:val="22"/>
          <w:lang w:val="en-US"/>
        </w:rPr>
        <w:t xml:space="preserve"> </w:t>
      </w:r>
      <w:r>
        <w:rPr>
          <w:b/>
          <w:bCs/>
          <w:color w:val="000000"/>
          <w:sz w:val="22"/>
          <w:szCs w:val="22"/>
        </w:rPr>
        <w:t>Общие положения.</w:t>
      </w:r>
      <w:proofErr w:type="gramEnd"/>
      <w:r>
        <w:rPr>
          <w:color w:val="000000"/>
          <w:sz w:val="22"/>
          <w:szCs w:val="22"/>
        </w:rPr>
        <w:t xml:space="preserve"> 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Главный инженер ТСЖ относится к категории руководителей.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025"/>
        <w:gridCol w:w="1545"/>
      </w:tblGrid>
      <w:tr w:rsidR="00052534" w:rsidTr="00052534">
        <w:tc>
          <w:tcPr>
            <w:tcW w:w="8025" w:type="dxa"/>
            <w:hideMark/>
          </w:tcPr>
          <w:p w:rsidR="00052534" w:rsidRDefault="00052534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выполнении должностных обязанностей подчиняется непосредственно 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957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Назначение на должность и освобождение от нее производится приказом руководителя организации.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На должность главного инженера ТСЖ назначается лицо, имеющее высшее профессиональное (техническое) образование и стаж работы по специальности на руководящих должностях в соответствующей профилю предприятия отрасли хозяйства не менее 5 лет.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Главный инженер ТСЖ должен знать: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-законодательные и нормативные правовые акты, регламентирующие деятельность организации, постановления федеральных, региональных и местных органов государственной власти и управления, определяющие приоритетные направления развития отрасли; 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-организационно-распорядительные документы и нормативные материалы других органов, касающиеся деятельности организации; 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-профиль, специализацию и особенности структуры организации;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-перспективы технического, экономического и социального развития отрасли и бизнес-план организации;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-рыночные методы хозяйствования и управления организацией;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-порядок заключения и исполнения хозяйственных и финансовых договоров;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-научно-технические достижения в соответствующей отрасли и опыт передовых предприятий; 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-экономику и организацию производства, труда и управления;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-основы экологического и трудового законодательства; 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-правила и нормы охраны труда, техники безопасности, производственной санитарии и противопожарной защиты;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052534" w:rsidTr="00052534">
        <w:tc>
          <w:tcPr>
            <w:tcW w:w="957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Во время отсутствия главного инженера ТСЖ его обязанности исполняет заместитель.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</w:p>
    <w:p w:rsidR="00052534" w:rsidRDefault="00052534" w:rsidP="00052534">
      <w:pPr>
        <w:autoSpaceDE w:val="0"/>
        <w:autoSpaceDN w:val="0"/>
        <w:adjustRightInd w:val="0"/>
        <w:ind w:firstLine="18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lang w:val="en-US"/>
        </w:rPr>
        <w:t>II</w:t>
      </w:r>
      <w:r>
        <w:rPr>
          <w:b/>
          <w:bCs/>
          <w:color w:val="000000"/>
          <w:sz w:val="22"/>
          <w:szCs w:val="22"/>
        </w:rPr>
        <w:t>. Должностные обязанности.</w:t>
      </w:r>
      <w:r>
        <w:rPr>
          <w:color w:val="000000"/>
          <w:sz w:val="22"/>
          <w:szCs w:val="22"/>
        </w:rPr>
        <w:t xml:space="preserve"> 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Главный инженер ТСЖ: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Контролирует переоборудование жилых и нежилых помещений, осуществляемое жильцами домов товарищества, и принимает необходимые меры, если переоборудование противоречит законодательству.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Осуществляет </w:t>
      </w:r>
      <w:proofErr w:type="gramStart"/>
      <w:r>
        <w:rPr>
          <w:color w:val="000000"/>
          <w:sz w:val="22"/>
          <w:szCs w:val="22"/>
        </w:rPr>
        <w:t>контроль за</w:t>
      </w:r>
      <w:proofErr w:type="gramEnd"/>
      <w:r>
        <w:rPr>
          <w:color w:val="000000"/>
          <w:sz w:val="22"/>
          <w:szCs w:val="22"/>
        </w:rPr>
        <w:t xml:space="preserve"> состоянием, поддержанием в исправности, работоспособностью, наладкой и регулировкой инженерных систем путем проведения плановых и внеплановых осмотров.</w:t>
      </w:r>
    </w:p>
    <w:p w:rsidR="00052534" w:rsidRP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Отражает результаты осмотров в специальных документах (журналах, паспортах, актах).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Руководит подчиненным персоналом, отвечающим за техническое состояние оборудования и инженерных коммуникаций.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Представляет Товарищество перед организациями в пределах своей компетенции или на основании специально выданной ему председателем правления доверенности.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052534" w:rsidTr="00052534">
        <w:tc>
          <w:tcPr>
            <w:tcW w:w="957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052534" w:rsidRDefault="00052534" w:rsidP="00052534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052534" w:rsidRDefault="00052534" w:rsidP="00052534">
      <w:pPr>
        <w:autoSpaceDE w:val="0"/>
        <w:autoSpaceDN w:val="0"/>
        <w:adjustRightInd w:val="0"/>
        <w:ind w:firstLine="18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lang w:val="en-US"/>
        </w:rPr>
        <w:t>III</w:t>
      </w:r>
      <w:r>
        <w:rPr>
          <w:b/>
          <w:bCs/>
          <w:color w:val="000000"/>
          <w:sz w:val="22"/>
          <w:szCs w:val="22"/>
        </w:rPr>
        <w:t>. Права.</w:t>
      </w:r>
      <w:r>
        <w:rPr>
          <w:color w:val="000000"/>
          <w:sz w:val="22"/>
          <w:szCs w:val="22"/>
        </w:rPr>
        <w:t xml:space="preserve"> 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Главный инженер ТСЖ вправе: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Требовать от руководства создания необходимых условий для выполнения служебных обязанностей.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 пределах своей компетенции сообщать непосредственному руководителю </w:t>
      </w:r>
      <w:proofErr w:type="gramStart"/>
      <w:r>
        <w:rPr>
          <w:color w:val="000000"/>
          <w:sz w:val="22"/>
          <w:szCs w:val="22"/>
        </w:rPr>
        <w:t>о</w:t>
      </w:r>
      <w:proofErr w:type="gramEnd"/>
      <w:r>
        <w:rPr>
          <w:color w:val="000000"/>
          <w:sz w:val="22"/>
          <w:szCs w:val="22"/>
        </w:rPr>
        <w:t xml:space="preserve"> всех выявленных в процессе деятельности недостатках и вносить предложения по их устранению, а также вносить предложения по совершенствованию работы организации.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Знакомиться с проектами решений руководства организации, касающимися его деятельности.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Запрашивать лично или по поручению руководителя организации у руководителей и специалистов организации информацию и документы, необходимые для выполнения должностных обязанностей.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Привлекать к решению возложенных на него задач специалистов других отделов.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052534" w:rsidTr="00052534">
        <w:tc>
          <w:tcPr>
            <w:tcW w:w="957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052534" w:rsidRDefault="00052534" w:rsidP="00052534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052534" w:rsidRDefault="00052534" w:rsidP="00052534">
      <w:pPr>
        <w:autoSpaceDE w:val="0"/>
        <w:autoSpaceDN w:val="0"/>
        <w:adjustRightInd w:val="0"/>
        <w:ind w:firstLine="18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lang w:val="en-US"/>
        </w:rPr>
        <w:t>IV</w:t>
      </w:r>
      <w:r>
        <w:rPr>
          <w:b/>
          <w:bCs/>
          <w:color w:val="000000"/>
          <w:sz w:val="22"/>
          <w:szCs w:val="22"/>
        </w:rPr>
        <w:t>. Ответственность.</w:t>
      </w:r>
      <w:r>
        <w:rPr>
          <w:color w:val="000000"/>
          <w:sz w:val="22"/>
          <w:szCs w:val="22"/>
        </w:rPr>
        <w:t xml:space="preserve"> 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Главный инженер ТСЖ несет ответственность: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за ненадлежащее исполнение или неисполнение своих должностных обязанностей, предусмотренных настоящей должностной инструкцией, - в пределах, установленных действующим трудовым законодательством Российской Федерации;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за правонарушения, совершенные в процессе своей деятельности, - в пределах, установленных действующим административным, уголовным и гражданским законодательством Российской Федерации;</w:t>
      </w:r>
    </w:p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за причинение материального ущерба предприятию - в пределах, установленных действующим трудовым законодательством Российской Федерации;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052534" w:rsidTr="00052534">
        <w:tc>
          <w:tcPr>
            <w:tcW w:w="957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052534" w:rsidRDefault="00052534" w:rsidP="00052534">
      <w:pPr>
        <w:autoSpaceDE w:val="0"/>
        <w:autoSpaceDN w:val="0"/>
        <w:adjustRightInd w:val="0"/>
        <w:ind w:firstLine="225"/>
        <w:jc w:val="both"/>
        <w:rPr>
          <w:color w:val="000000"/>
          <w:sz w:val="22"/>
          <w:szCs w:val="22"/>
        </w:rPr>
      </w:pP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085"/>
        <w:gridCol w:w="540"/>
        <w:gridCol w:w="180"/>
        <w:gridCol w:w="1260"/>
        <w:gridCol w:w="720"/>
        <w:gridCol w:w="360"/>
        <w:gridCol w:w="1080"/>
        <w:gridCol w:w="360"/>
        <w:gridCol w:w="1620"/>
        <w:gridCol w:w="1620"/>
        <w:gridCol w:w="465"/>
      </w:tblGrid>
      <w:tr w:rsidR="00052534" w:rsidTr="00052534">
        <w:tc>
          <w:tcPr>
            <w:tcW w:w="5145" w:type="dxa"/>
            <w:gridSpan w:val="6"/>
            <w:hideMark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Должностная инструкция разработана в соответствии </w:t>
            </w:r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1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5145" w:type="dxa"/>
            <w:gridSpan w:val="6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45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052534" w:rsidRDefault="000525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(наименование, номер и дата документа)</w:t>
            </w:r>
          </w:p>
        </w:tc>
      </w:tr>
      <w:tr w:rsidR="00052534" w:rsidTr="00052534">
        <w:tc>
          <w:tcPr>
            <w:tcW w:w="4065" w:type="dxa"/>
            <w:gridSpan w:val="4"/>
            <w:hideMark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Руководитель структурного подразделения </w:t>
            </w:r>
          </w:p>
        </w:tc>
        <w:tc>
          <w:tcPr>
            <w:tcW w:w="2160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4065" w:type="dxa"/>
            <w:gridSpan w:val="4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60" w:type="dxa"/>
            <w:gridSpan w:val="3"/>
            <w:hideMark/>
          </w:tcPr>
          <w:p w:rsidR="00052534" w:rsidRDefault="000525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360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2"/>
            <w:hideMark/>
          </w:tcPr>
          <w:p w:rsidR="00052534" w:rsidRDefault="000525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  <w:tc>
          <w:tcPr>
            <w:tcW w:w="465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5145" w:type="dxa"/>
            <w:gridSpan w:val="6"/>
            <w:hideMark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00.00.0000 </w:t>
            </w:r>
          </w:p>
        </w:tc>
        <w:tc>
          <w:tcPr>
            <w:tcW w:w="5145" w:type="dxa"/>
            <w:gridSpan w:val="5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5145" w:type="dxa"/>
            <w:gridSpan w:val="6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45" w:type="dxa"/>
            <w:gridSpan w:val="5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5145" w:type="dxa"/>
            <w:gridSpan w:val="6"/>
            <w:hideMark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СОГЛАСОВАНО:</w:t>
            </w:r>
          </w:p>
        </w:tc>
        <w:tc>
          <w:tcPr>
            <w:tcW w:w="5145" w:type="dxa"/>
            <w:gridSpan w:val="5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5145" w:type="dxa"/>
            <w:gridSpan w:val="6"/>
            <w:hideMark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Начальник юридического отдела </w:t>
            </w:r>
          </w:p>
        </w:tc>
        <w:tc>
          <w:tcPr>
            <w:tcW w:w="5145" w:type="dxa"/>
            <w:gridSpan w:val="5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45" w:type="dxa"/>
            <w:gridSpan w:val="5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2085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052534" w:rsidRDefault="000525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540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  <w:hideMark/>
          </w:tcPr>
          <w:p w:rsidR="00052534" w:rsidRDefault="000525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  <w:tc>
          <w:tcPr>
            <w:tcW w:w="5145" w:type="dxa"/>
            <w:gridSpan w:val="5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2085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45" w:type="dxa"/>
            <w:gridSpan w:val="5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2085" w:type="dxa"/>
            <w:hideMark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00.00.0000 </w:t>
            </w:r>
          </w:p>
        </w:tc>
        <w:tc>
          <w:tcPr>
            <w:tcW w:w="540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45" w:type="dxa"/>
            <w:gridSpan w:val="5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2085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45" w:type="dxa"/>
            <w:gridSpan w:val="5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5145" w:type="dxa"/>
            <w:gridSpan w:val="6"/>
            <w:hideMark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Руководитель кадровой службы </w:t>
            </w:r>
          </w:p>
        </w:tc>
        <w:tc>
          <w:tcPr>
            <w:tcW w:w="5145" w:type="dxa"/>
            <w:gridSpan w:val="5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45" w:type="dxa"/>
            <w:gridSpan w:val="5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2085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052534" w:rsidRDefault="000525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540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  <w:hideMark/>
          </w:tcPr>
          <w:p w:rsidR="00052534" w:rsidRDefault="000525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  <w:tc>
          <w:tcPr>
            <w:tcW w:w="5145" w:type="dxa"/>
            <w:gridSpan w:val="5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2085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45" w:type="dxa"/>
            <w:gridSpan w:val="5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2085" w:type="dxa"/>
            <w:hideMark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00.00.0000 </w:t>
            </w:r>
          </w:p>
        </w:tc>
        <w:tc>
          <w:tcPr>
            <w:tcW w:w="540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45" w:type="dxa"/>
            <w:gridSpan w:val="5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2085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45" w:type="dxa"/>
            <w:gridSpan w:val="5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2805" w:type="dxa"/>
            <w:gridSpan w:val="3"/>
            <w:hideMark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 инструкцией ознакомле</w:t>
            </w:r>
            <w:proofErr w:type="gramStart"/>
            <w:r>
              <w:rPr>
                <w:color w:val="000000"/>
                <w:sz w:val="22"/>
                <w:szCs w:val="22"/>
              </w:rPr>
              <w:t>н(</w:t>
            </w:r>
            <w:proofErr w:type="gramEnd"/>
            <w:r>
              <w:rPr>
                <w:color w:val="000000"/>
                <w:sz w:val="22"/>
                <w:szCs w:val="22"/>
              </w:rPr>
              <w:t>а):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085" w:type="dxa"/>
            <w:gridSpan w:val="2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2805" w:type="dxa"/>
            <w:gridSpan w:val="3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hideMark/>
          </w:tcPr>
          <w:p w:rsidR="00052534" w:rsidRDefault="000525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360" w:type="dxa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060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052534" w:rsidRDefault="000525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  <w:tc>
          <w:tcPr>
            <w:tcW w:w="2085" w:type="dxa"/>
            <w:gridSpan w:val="2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5145" w:type="dxa"/>
            <w:gridSpan w:val="6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45" w:type="dxa"/>
            <w:gridSpan w:val="5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052534" w:rsidTr="00052534">
        <w:tc>
          <w:tcPr>
            <w:tcW w:w="5145" w:type="dxa"/>
            <w:gridSpan w:val="6"/>
            <w:hideMark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00.00.0000 </w:t>
            </w:r>
          </w:p>
        </w:tc>
        <w:tc>
          <w:tcPr>
            <w:tcW w:w="5145" w:type="dxa"/>
            <w:gridSpan w:val="5"/>
          </w:tcPr>
          <w:p w:rsidR="00052534" w:rsidRDefault="0005253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052534" w:rsidRDefault="00052534" w:rsidP="00052534">
      <w:pPr>
        <w:rPr>
          <w:sz w:val="22"/>
          <w:szCs w:val="22"/>
        </w:rPr>
      </w:pPr>
    </w:p>
    <w:p w:rsidR="005C0EE6" w:rsidRDefault="005C0EE6">
      <w:bookmarkStart w:id="0" w:name="_GoBack"/>
      <w:bookmarkEnd w:id="0"/>
    </w:p>
    <w:sectPr w:rsidR="005C0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1EB"/>
    <w:rsid w:val="00052534"/>
    <w:rsid w:val="005C0EE6"/>
    <w:rsid w:val="008E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5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5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658</Words>
  <Characters>3751</Characters>
  <Application>Microsoft Office Word</Application>
  <DocSecurity>0</DocSecurity>
  <Lines>31</Lines>
  <Paragraphs>8</Paragraphs>
  <ScaleCrop>false</ScaleCrop>
  <Company/>
  <LinksUpToDate>false</LinksUpToDate>
  <CharactersWithSpaces>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2015-09-29T05:16:00Z</dcterms:created>
  <dcterms:modified xsi:type="dcterms:W3CDTF">2015-09-29T05:17:00Z</dcterms:modified>
</cp:coreProperties>
</file>