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510"/>
        <w:gridCol w:w="750"/>
        <w:gridCol w:w="330"/>
        <w:gridCol w:w="465"/>
        <w:gridCol w:w="330"/>
        <w:gridCol w:w="555"/>
        <w:gridCol w:w="330"/>
        <w:gridCol w:w="510"/>
        <w:gridCol w:w="450"/>
        <w:gridCol w:w="450"/>
        <w:gridCol w:w="660"/>
        <w:gridCol w:w="960"/>
      </w:tblGrid>
      <w:tr w:rsidR="00946F70" w:rsidTr="00946F70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5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(наименование учреждения,</w:t>
            </w:r>
            <w:proofErr w:type="gramEnd"/>
          </w:p>
        </w:tc>
        <w:tc>
          <w:tcPr>
            <w:tcW w:w="75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75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организации)</w:t>
            </w:r>
          </w:p>
        </w:tc>
        <w:tc>
          <w:tcPr>
            <w:tcW w:w="75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ДОЛЖНОСТНАЯ ИНСТРУКЦИЯ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040" w:type="dxa"/>
            <w:gridSpan w:val="10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УТВЕРЖДАЮ </w:t>
            </w:r>
          </w:p>
        </w:tc>
      </w:tr>
      <w:tr w:rsidR="00946F70" w:rsidTr="00946F70">
        <w:tc>
          <w:tcPr>
            <w:tcW w:w="48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b/>
                <w:color w:val="000000"/>
                <w:sz w:val="22"/>
                <w:szCs w:val="22"/>
              </w:rPr>
            </w:pPr>
            <w:r>
              <w:rPr>
                <w:rFonts w:eastAsia="Arial Unicode MS"/>
                <w:b/>
                <w:color w:val="000000"/>
                <w:sz w:val="22"/>
                <w:szCs w:val="22"/>
              </w:rPr>
              <w:t xml:space="preserve">техника-смотрителя </w:t>
            </w:r>
          </w:p>
        </w:tc>
        <w:tc>
          <w:tcPr>
            <w:tcW w:w="5040" w:type="dxa"/>
            <w:gridSpan w:val="10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(директор; иное должностное лицо,</w:t>
            </w:r>
            <w:proofErr w:type="gramEnd"/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уполномоченное утверждать </w:t>
            </w: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должностную инструкцию)</w:t>
            </w: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3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</w:tr>
      <w:tr w:rsidR="00946F70" w:rsidTr="00946F70">
        <w:tc>
          <w:tcPr>
            <w:tcW w:w="486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г</w:t>
            </w:r>
            <w:proofErr w:type="gram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946F70" w:rsidRDefault="00946F70" w:rsidP="00946F70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I. Общие положения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rFonts w:eastAsia="Arial Unicode MS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</w:t>
      </w:r>
      <w:r>
        <w:rPr>
          <w:rFonts w:eastAsia="Arial Unicode MS"/>
          <w:color w:val="000000"/>
          <w:sz w:val="22"/>
          <w:szCs w:val="22"/>
        </w:rPr>
        <w:t xml:space="preserve">Техник-смотритель </w:t>
      </w:r>
      <w:r>
        <w:rPr>
          <w:color w:val="000000"/>
          <w:sz w:val="22"/>
          <w:szCs w:val="22"/>
        </w:rPr>
        <w:t>относится к категории специалистов.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При выполнении должностных обязанностей техник-</w:t>
      </w:r>
      <w:r>
        <w:rPr>
          <w:rFonts w:eastAsia="Arial Unicode MS"/>
          <w:color w:val="000000"/>
          <w:sz w:val="22"/>
          <w:szCs w:val="22"/>
        </w:rPr>
        <w:t xml:space="preserve">смотритель </w:t>
      </w:r>
      <w:r>
        <w:rPr>
          <w:color w:val="000000"/>
          <w:sz w:val="22"/>
          <w:szCs w:val="22"/>
        </w:rPr>
        <w:t xml:space="preserve">подчиняется 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2249"/>
        <w:gridCol w:w="7322"/>
      </w:tblGrid>
      <w:tr w:rsidR="00946F70" w:rsidTr="00946F7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непосредственно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ind w:left="-180"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</w:t>
      </w:r>
      <w:r>
        <w:rPr>
          <w:rFonts w:eastAsia="Arial Unicode MS"/>
          <w:color w:val="000000"/>
          <w:sz w:val="22"/>
          <w:szCs w:val="22"/>
        </w:rPr>
        <w:t xml:space="preserve"> Техник-смотритель </w:t>
      </w:r>
      <w:r>
        <w:rPr>
          <w:color w:val="000000"/>
          <w:sz w:val="22"/>
          <w:szCs w:val="22"/>
        </w:rPr>
        <w:t>назначается на должность и освобождается от нее приказом руководителя организации.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1.4. На должность техника-</w:t>
      </w:r>
      <w:r>
        <w:rPr>
          <w:rFonts w:eastAsia="Arial Unicode MS"/>
          <w:color w:val="000000"/>
          <w:sz w:val="22"/>
          <w:szCs w:val="22"/>
        </w:rPr>
        <w:t xml:space="preserve">смотрителя </w:t>
      </w:r>
      <w:r>
        <w:rPr>
          <w:color w:val="000000"/>
          <w:sz w:val="22"/>
          <w:szCs w:val="22"/>
        </w:rPr>
        <w:t>назначается лицо, имеющее высшее профессиональное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4309"/>
        <w:gridCol w:w="5262"/>
      </w:tblGrid>
      <w:tr w:rsidR="00946F70" w:rsidTr="00946F70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(техническое) образование и стаж работы</w:t>
            </w:r>
          </w:p>
        </w:tc>
        <w:tc>
          <w:tcPr>
            <w:tcW w:w="5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70" w:rsidRDefault="00946F70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1.5.</w:t>
      </w:r>
      <w:r>
        <w:rPr>
          <w:rFonts w:eastAsia="Arial Unicode MS"/>
          <w:color w:val="000000"/>
          <w:sz w:val="22"/>
          <w:szCs w:val="22"/>
        </w:rPr>
        <w:t xml:space="preserve"> Техник-смотритель </w:t>
      </w:r>
      <w:r>
        <w:rPr>
          <w:color w:val="000000"/>
          <w:sz w:val="22"/>
          <w:szCs w:val="22"/>
        </w:rPr>
        <w:t>должен знать: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постановления, распоряжения, приказы и другие руководящие, методические и нормативные документы, касающиеся надзора за состоянием зданий и сооружений;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строительные нормы и правила;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технические условия на производство и приемку строительно-монтажных работ;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отечественный и зарубежный опыт надзора за состоянием зданий и сооружений;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основы экономики, организации производства, труда и управления;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основы трудового законодательства;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по охране труда, производственной санитарии и пожарной безопасности;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правила внутреннего трудового распорядка;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00"/>
      </w:tblGrid>
      <w:tr w:rsidR="00946F70" w:rsidTr="00946F70">
        <w:tc>
          <w:tcPr>
            <w:tcW w:w="9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1.6. Во время отсутствия техника-</w:t>
      </w:r>
      <w:r>
        <w:rPr>
          <w:rFonts w:eastAsia="Arial Unicode MS"/>
          <w:color w:val="000000"/>
          <w:sz w:val="22"/>
          <w:szCs w:val="22"/>
        </w:rPr>
        <w:t xml:space="preserve">смотрителя </w:t>
      </w:r>
      <w:r>
        <w:rPr>
          <w:color w:val="000000"/>
          <w:sz w:val="22"/>
          <w:szCs w:val="22"/>
        </w:rPr>
        <w:t xml:space="preserve">его обязанности исполняет лицо, назначенное в установленном порядке. Данное лицо приобретает соответствующие права и несет ответственность за надлежащее исполнение возложенных обязанностей. 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2. Должностные обязанности</w:t>
      </w:r>
      <w:r>
        <w:rPr>
          <w:rFonts w:eastAsia="Arial Unicode MS"/>
          <w:color w:val="000000"/>
          <w:sz w:val="22"/>
          <w:szCs w:val="22"/>
        </w:rPr>
        <w:t xml:space="preserve"> 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Выполняет работу по надзору за состоянием зданий и сооружений.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Проводит осмотры зданий и сооружений по утвержденному графику.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Выявляет износы отдельных конструкций, частей зданий и сооружений.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Устанавливает очередность и сроки выполнения ремонтных работ, принимает выполненные работы, обеспечивает подразделения организации инструкциями по эксплуатации зданий и сооружений, осуществляет технический инструктаж лиц, ответственных за эксплуатацию зданий и сооружений.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Расследует факты неправильной эксплуатации зданий и сооружений, принимает меры по устранению выявленных недостатков.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Принимает участие в инвентаризации зданий и сооружений и их переоценке.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Составляет акты на снос зданий и сооружений и ликвидацию основных средств.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Принимает участие в комиссиях по приемке объектов капитального строительства в эксплуатацию и берет эти объекты на учет.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Принимает откорректированную чертежно-техническую документацию на вводимые в эксплуатацию здания и сооружения, а также исполнительные схемы и акты ввода в эксплуатацию.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Обеспечивает архивное хранение документации.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Составляет отчетность по установленной форме.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Обеспечивает надлежащее санитарное состояние домовладений участка, их своевременную их уборку от мусора и снега, посыпку песком тротуаров и проходов в зимний период эксплуатации, выполнение плановых показателей.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Организовывает и контролирует работу находящегося в его распоряжении персонала, обеспечивать производственную дисциплину и выполнение правил внутреннего распорядка.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Ежедневно контролировать качество уборки территории, очистку от мусора и снега водосточных решеток, крышек канализационных, газовых, пожарных колодцев и др.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Осуществляет ежедневную проверку подвалов на загазованность.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Ежедневно осматривает газовые вводы, расположенные в подвалах жилых домов.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Ежегодно инструктирует граждан, проживающих на первых этажах зданий и ответственных лиц арендаторов, занимающих подвальные помещения и первые этажи зданий, о мерах предосторожности в случае появления запаха газа.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Ежедневно обходит территорию </w:t>
      </w:r>
      <w:proofErr w:type="gramStart"/>
      <w:r>
        <w:rPr>
          <w:color w:val="000000"/>
          <w:sz w:val="22"/>
          <w:szCs w:val="22"/>
        </w:rPr>
        <w:t>домовладений</w:t>
      </w:r>
      <w:proofErr w:type="gramEnd"/>
      <w:r>
        <w:rPr>
          <w:color w:val="000000"/>
          <w:sz w:val="22"/>
          <w:szCs w:val="22"/>
        </w:rPr>
        <w:t xml:space="preserve"> и проверять исправность входных дверей подъездов, подвалов, чердачных помещений, состояние и остекление лестничных клеток.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Принимает оперативные меры по ограждению опасных зон, обеспечивать охрану опасных зон при очистке кровель от снега и наледи.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Обеспечивает сохранность зеленых насаждений на дворовых территориях и прилегающих участках улиц, привлекает население и общественность домов к благоустройству дворовых территорий, организации детских игровых и спортивных площадок и другим мероприятиям.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Следит за правильным содержанием балконов, лоджий, цветочниц, малых архитектурных форм, игровых детских, спортивных и хозяйственных площадок, наличием и правильным размещением домовых знаков, уличных фонарей и др.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Способствует своевременному поступлению квартирной платы.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Своевременно обеспечивает персонал участка необходимым инвентарем, спецодеждой, материалом и др.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Контролирует выполнение правил техники безопасности, охраны труда и пожарной безопасности на работах, выполняемых персоналом участка.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Участвует в работе комиссий по проведению осмотров конструктивных элементов, инженерного оборудования и прилегающей территории домов.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Участвует в составлении планов работ по обслуживаемому участку.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Участвует в составлении планов предстоящих работ для выполнения населением, организациями, находящимися на обслуживаемой территории, в период проведения субботников, воскресников и др., обеспечивать </w:t>
      </w:r>
      <w:proofErr w:type="gramStart"/>
      <w:r>
        <w:rPr>
          <w:color w:val="000000"/>
          <w:sz w:val="22"/>
          <w:szCs w:val="22"/>
        </w:rPr>
        <w:t>контроль за</w:t>
      </w:r>
      <w:proofErr w:type="gramEnd"/>
      <w:r>
        <w:rPr>
          <w:color w:val="000000"/>
          <w:sz w:val="22"/>
          <w:szCs w:val="22"/>
        </w:rPr>
        <w:t xml:space="preserve"> их выполнением.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00"/>
      </w:tblGrid>
      <w:tr w:rsidR="00946F70" w:rsidTr="00946F70">
        <w:tc>
          <w:tcPr>
            <w:tcW w:w="9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946F70" w:rsidRDefault="00946F70" w:rsidP="00946F70">
      <w:pPr>
        <w:autoSpaceDE w:val="0"/>
        <w:autoSpaceDN w:val="0"/>
        <w:adjustRightInd w:val="0"/>
        <w:ind w:firstLine="360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3. Права</w:t>
      </w:r>
      <w:r>
        <w:rPr>
          <w:rFonts w:eastAsia="Arial Unicode MS"/>
          <w:color w:val="000000"/>
          <w:sz w:val="22"/>
          <w:szCs w:val="22"/>
        </w:rPr>
        <w:t xml:space="preserve"> 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Техник-смотритель </w:t>
      </w:r>
      <w:r>
        <w:rPr>
          <w:color w:val="000000"/>
          <w:sz w:val="22"/>
          <w:szCs w:val="22"/>
        </w:rPr>
        <w:t>вправе: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rFonts w:eastAsia="Arial Unicode MS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3.1. Требовать от руководства создания необходимых условий для выполнения служебных обязанностей и оказания содействия в их исполнении.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rFonts w:eastAsia="Arial Unicode MS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 Беспрепятственно посещать и осматривать производственные, служебные и бытовые помещения, знакомиться с документами в пределах своей компетенции.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Знакомиться с проектами решений руководства организации, касающимися его деятельности.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3.4. Запрашивать лично или по поручению непосредственного руководителя у руководителей и специалистов информацию и документы, необходимые для выполнения должностных обязанностей.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Привлекать к решению возложенных на него задач специалистов других отделов.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3.6. Разрабатывать и подписывать документы в пределах своей компетенции.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3.7. Представлять руководителю организации предложения о поощрении отдельных работников за активную работу, а также о привлечении к ответственности виновных в нарушении законодательных и иных нормативных актов.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00"/>
      </w:tblGrid>
      <w:tr w:rsidR="00946F70" w:rsidTr="00946F70">
        <w:tc>
          <w:tcPr>
            <w:tcW w:w="9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rPr>
          <w:rFonts w:eastAsia="Arial Unicode MS"/>
          <w:color w:val="000000"/>
          <w:sz w:val="22"/>
          <w:szCs w:val="22"/>
        </w:rPr>
      </w:pPr>
    </w:p>
    <w:p w:rsidR="00946F70" w:rsidRDefault="00946F70" w:rsidP="00946F70">
      <w:pPr>
        <w:autoSpaceDE w:val="0"/>
        <w:autoSpaceDN w:val="0"/>
        <w:adjustRightInd w:val="0"/>
        <w:ind w:firstLine="360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b/>
          <w:bCs/>
          <w:color w:val="000000"/>
          <w:sz w:val="22"/>
          <w:szCs w:val="22"/>
        </w:rPr>
        <w:t>4. Ответственность</w:t>
      </w:r>
      <w:r>
        <w:rPr>
          <w:rFonts w:eastAsia="Arial Unicode MS"/>
          <w:color w:val="000000"/>
          <w:sz w:val="22"/>
          <w:szCs w:val="22"/>
        </w:rPr>
        <w:t xml:space="preserve"> 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Техник-смотритель </w:t>
      </w:r>
      <w:r>
        <w:rPr>
          <w:color w:val="000000"/>
          <w:sz w:val="22"/>
          <w:szCs w:val="22"/>
        </w:rPr>
        <w:t>несет ответственность: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действующим трудовым законодательством Российской Федерации.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правонарушения, совершенные в процессе осуществления своей деятельности, - в пределах, определенных действующим административным, уголовным и гражданским законодательством Российской Федерации.</w:t>
      </w:r>
    </w:p>
    <w:p w:rsidR="00946F70" w:rsidRDefault="00946F70" w:rsidP="00946F70">
      <w:pPr>
        <w:autoSpaceDE w:val="0"/>
        <w:autoSpaceDN w:val="0"/>
        <w:adjustRightInd w:val="0"/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 причинение материального ущерба - в пределах, определенных действующим трудовым и гражданским законодательством Российской Федерации.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00"/>
      </w:tblGrid>
      <w:tr w:rsidR="00946F70" w:rsidTr="00946F70">
        <w:tc>
          <w:tcPr>
            <w:tcW w:w="99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Ind w:w="28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85"/>
        <w:gridCol w:w="465"/>
        <w:gridCol w:w="510"/>
        <w:gridCol w:w="345"/>
        <w:gridCol w:w="75"/>
        <w:gridCol w:w="1275"/>
        <w:gridCol w:w="315"/>
        <w:gridCol w:w="165"/>
        <w:gridCol w:w="195"/>
        <w:gridCol w:w="165"/>
        <w:gridCol w:w="210"/>
        <w:gridCol w:w="615"/>
        <w:gridCol w:w="360"/>
        <w:gridCol w:w="15"/>
        <w:gridCol w:w="360"/>
        <w:gridCol w:w="1095"/>
        <w:gridCol w:w="135"/>
        <w:gridCol w:w="1575"/>
        <w:gridCol w:w="360"/>
      </w:tblGrid>
      <w:tr w:rsidR="00946F70" w:rsidTr="00946F70">
        <w:tc>
          <w:tcPr>
            <w:tcW w:w="5205" w:type="dxa"/>
            <w:gridSpan w:val="11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color w:val="000000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515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5205" w:type="dxa"/>
            <w:gridSpan w:val="11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515" w:type="dxa"/>
            <w:gridSpan w:val="8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(наименование, номер и дата документа)</w:t>
            </w:r>
          </w:p>
        </w:tc>
      </w:tr>
      <w:tr w:rsidR="00946F70" w:rsidTr="00946F70">
        <w:tc>
          <w:tcPr>
            <w:tcW w:w="4155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2040" w:type="dxa"/>
            <w:gridSpan w:val="8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0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155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65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36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80" w:type="dxa"/>
            <w:gridSpan w:val="5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36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(дата)</w:t>
            </w: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30" w:type="dxa"/>
            <w:gridSpan w:val="9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30" w:type="dxa"/>
            <w:gridSpan w:val="9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СОГЛАСОВАНО:</w:t>
            </w: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30" w:type="dxa"/>
            <w:gridSpan w:val="9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Начальник юридического отдела </w:t>
            </w: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(дата)</w:t>
            </w: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30" w:type="dxa"/>
            <w:gridSpan w:val="9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Руководитель кадровой службы </w:t>
            </w: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(дата)</w:t>
            </w: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95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70" w:type="dxa"/>
            <w:gridSpan w:val="6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2805" w:type="dxa"/>
            <w:gridSpan w:val="4"/>
            <w:hideMark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 инструкцией ознакомле</w:t>
            </w:r>
            <w:proofErr w:type="gramStart"/>
            <w:r>
              <w:rPr>
                <w:color w:val="000000"/>
                <w:sz w:val="22"/>
                <w:szCs w:val="22"/>
              </w:rPr>
              <w:t>н(</w:t>
            </w:r>
            <w:proofErr w:type="gramEnd"/>
            <w:r>
              <w:rPr>
                <w:color w:val="000000"/>
                <w:sz w:val="22"/>
                <w:szCs w:val="22"/>
              </w:rPr>
              <w:t>а):</w:t>
            </w:r>
          </w:p>
        </w:tc>
        <w:tc>
          <w:tcPr>
            <w:tcW w:w="183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90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35" w:type="dxa"/>
            <w:gridSpan w:val="2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2880" w:type="dxa"/>
            <w:gridSpan w:val="5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gridSpan w:val="2"/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525" w:type="dxa"/>
            <w:gridSpan w:val="3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55" w:type="dxa"/>
            <w:gridSpan w:val="6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(фамилия, инициалы)</w:t>
            </w:r>
          </w:p>
        </w:tc>
        <w:tc>
          <w:tcPr>
            <w:tcW w:w="2070" w:type="dxa"/>
            <w:gridSpan w:val="3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4830" w:type="dxa"/>
            <w:gridSpan w:val="9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946F70" w:rsidTr="00946F70">
        <w:tc>
          <w:tcPr>
            <w:tcW w:w="14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946F70" w:rsidRDefault="00946F7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(дата)</w:t>
            </w:r>
          </w:p>
        </w:tc>
        <w:tc>
          <w:tcPr>
            <w:tcW w:w="3345" w:type="dxa"/>
            <w:gridSpan w:val="8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90" w:type="dxa"/>
            <w:gridSpan w:val="10"/>
          </w:tcPr>
          <w:p w:rsidR="00946F70" w:rsidRDefault="00946F70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946F70" w:rsidRDefault="00946F70" w:rsidP="00946F70">
      <w:pPr>
        <w:rPr>
          <w:sz w:val="22"/>
          <w:szCs w:val="22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826"/>
    <w:rsid w:val="005C0EE6"/>
    <w:rsid w:val="00946F70"/>
    <w:rsid w:val="00CD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6F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91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6022</Characters>
  <Application>Microsoft Office Word</Application>
  <DocSecurity>0</DocSecurity>
  <Lines>50</Lines>
  <Paragraphs>14</Paragraphs>
  <ScaleCrop>false</ScaleCrop>
  <Company/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2015-09-29T09:14:00Z</dcterms:created>
  <dcterms:modified xsi:type="dcterms:W3CDTF">2015-09-29T09:15:00Z</dcterms:modified>
</cp:coreProperties>
</file>