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B4" w:rsidRPr="004376B4" w:rsidRDefault="004376B4" w:rsidP="004376B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376B4">
        <w:rPr>
          <w:rFonts w:ascii="Times New Roman" w:hAnsi="Times New Roman" w:cs="Times New Roman"/>
          <w:i/>
          <w:sz w:val="24"/>
          <w:szCs w:val="24"/>
        </w:rPr>
        <w:t>Приложение № 1.</w:t>
      </w:r>
    </w:p>
    <w:p w:rsidR="004376B4" w:rsidRDefault="004376B4" w:rsidP="004376B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48A">
        <w:rPr>
          <w:rFonts w:ascii="Times New Roman" w:hAnsi="Times New Roman" w:cs="Times New Roman"/>
          <w:b/>
          <w:sz w:val="28"/>
          <w:szCs w:val="28"/>
        </w:rPr>
        <w:t>Анализ реализации поручений Межведомственной рабочей группы по вопроса</w:t>
      </w:r>
      <w:bookmarkStart w:id="0" w:name="_GoBack"/>
      <w:bookmarkEnd w:id="0"/>
      <w:r w:rsidRPr="002F148A">
        <w:rPr>
          <w:rFonts w:ascii="Times New Roman" w:hAnsi="Times New Roman" w:cs="Times New Roman"/>
          <w:b/>
          <w:sz w:val="28"/>
          <w:szCs w:val="28"/>
        </w:rPr>
        <w:t>м жилищно-коммунального хозяйства при Правительстве РФ (Протокол № 1 от 20 июня 2017 г.)</w:t>
      </w:r>
    </w:p>
    <w:p w:rsidR="004376B4" w:rsidRPr="002F148A" w:rsidRDefault="004376B4" w:rsidP="004376B4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РСПП по жилищно-коммунальному хозяйству</w:t>
      </w:r>
      <w:r w:rsidRPr="002F148A">
        <w:rPr>
          <w:rFonts w:ascii="Times New Roman" w:hAnsi="Times New Roman" w:cs="Times New Roman"/>
          <w:sz w:val="26"/>
          <w:szCs w:val="26"/>
        </w:rPr>
        <w:t xml:space="preserve"> проанализировала ход реализации поручений Межведомственной рабочей группы по вопросам жилищно-коммунального хозяйства при Правительстве РФ (Протокол № 1 от 20 июня 2017 г.)</w:t>
      </w:r>
      <w:r>
        <w:rPr>
          <w:rFonts w:ascii="Times New Roman" w:hAnsi="Times New Roman" w:cs="Times New Roman"/>
          <w:sz w:val="26"/>
          <w:szCs w:val="26"/>
        </w:rPr>
        <w:t xml:space="preserve"> и отмечает, что: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20343">
        <w:rPr>
          <w:rFonts w:ascii="Times New Roman" w:hAnsi="Times New Roman" w:cs="Times New Roman"/>
          <w:b/>
          <w:sz w:val="26"/>
          <w:szCs w:val="26"/>
        </w:rPr>
        <w:t>1. Подготовленный Минкомсвязи России законопроект по вопросам уточнения административной ответственности содержит поправки, прямо противоположные содержанию поручений межведомственной группы.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Законопроектом предлагается освободить Оператора системы от административной ответственности за нарушение практически всех технологических, программных, правовых и иных требований к ГИС ЖКХ, а также уменьшить для него размер штрафа (с 200 тыс. до 10 тыс. руб.)  Для поставщиков информации, напротив, предлагается увеличить количество составов правонарушений, значительно повысить размер штрафа (с 200 тыс. до 2 млн. руб.), ввести оборотные штрафы (в размере 1/10 размера годовой выручки), ввести расчет штрафов по количеству помещений и т.д.  Подробные замечания к законопроекту представлены в Приложении 1.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По мнению Комиссии, подобные изменения законодательства не только вводят чрезмерную административную нагрузку на организации ЖКХ, но и фактически поставят большинство таких предприятий на грань банкротства, при этом, в первую очередь, предприятия малого и среднего бизнеса.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Так для небольшого ТСЖ, в управлении которого находится всего 1 многоквартирный дома (40 помещений), минимальные суммы штрафов за месяц будут больше 120 000 рублей (расчет в Приложении 1), что в 3 раза превышает суммарные начисления собственникам за содержание помещений за месяц . Иными словами, некорректная работа ГИС ЖКХ приведет к тому, что работы по содержанию и ремонту дома попросту не будут производиться из-за отсутствия финансирования.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В связи с указанным, просим отклонить законопроект Минкомсвязи России и рассмотреть возможность внесения в законодательство изменений, разработанных по указанному вопросу отраслевым сообществом (Приложение 2). 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20343">
        <w:rPr>
          <w:rFonts w:ascii="Times New Roman" w:hAnsi="Times New Roman" w:cs="Times New Roman"/>
          <w:b/>
          <w:sz w:val="26"/>
          <w:szCs w:val="26"/>
        </w:rPr>
        <w:t xml:space="preserve">2. Корректировка состава информации, подлежащей размещению в ГИС ЖКХ,  не произведена. 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Изменения в приказ Минкомсвязи России № 74, Минстроя России № 114/пр от 29.02.2016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хозяйства» до настоящего времени не внесены. Предложения компаний отрасли по вопросам сокращения состава размещаемой информации, исключения дублирований и избыточной информации не учтены.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lastRenderedPageBreak/>
        <w:t>Более того, несмотря на неоднократные замечания всего отраслевого сообщества и Минстроя России из приказа не исключена обязанность организаций ЖКХ переходить на единые лицевые счета потребителей, формируемые Системой. Установление подобных обязанностей не только не соответствует требованиям закона и функционалу информационной системы, но и повлечет значительные расходы абсолютно у всех участников рынка ЖКХ в связи с необходимостью доработки своих биллинговых систем. При этом ни экономических, ни технологических обоснований необходимости и целесообразности установления таких обязанностей Минкомсвязи России не представлено.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20343">
        <w:rPr>
          <w:rFonts w:ascii="Times New Roman" w:hAnsi="Times New Roman" w:cs="Times New Roman"/>
          <w:b/>
          <w:sz w:val="26"/>
          <w:szCs w:val="26"/>
        </w:rPr>
        <w:t>3. Изменения в законодательство в целях обеспечения конкурентных условий реализации платежного функционала ГИС ЖКХ не подготовлены.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Сохраняется монопольное положение банка, отобранного единолично Оператором системы для приема платежей, а также сохраняются необоснованные привилегии Оператора системы по использованию ГИС ЖКХ.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В частности, Оператор системы широко использует инфраструктуру Системы и размещенную в ней информацию в своей собственной коммерческой деятельности, в том числе в целях побуждения организаций ЖКХ к заключению возмездных договоров  оказания услуг с использованием платежного функционала Системы. При этом, несмотря на абсолютно неконкурентные условия таких договоров, у организаций ЖКХ отсутствуют какие-либо возможности их корректировки в связи с монопольным положением Оператора системы в установлении условий использования ГИС ЖКХ.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В связи с указанным, полагаем, что для обеспечения действительно конкурентных условий реализации платежного функционала ГИС ЖКХ Оператор системы должен функционировать на одинаковых со всеми другими платежными агентами условиях, </w:t>
      </w:r>
      <w:r w:rsidRPr="00620343">
        <w:rPr>
          <w:rFonts w:ascii="Times New Roman" w:hAnsi="Times New Roman" w:cs="Times New Roman"/>
          <w:sz w:val="26"/>
          <w:szCs w:val="26"/>
          <w:u w:val="single"/>
        </w:rPr>
        <w:t>т.е. исключительно на основании свободных договоров, заключаемых с поставщиками жилищно-коммунальных услуг</w:t>
      </w:r>
      <w:r w:rsidRPr="0062034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При этом все условия взаимодействия поставщиков и Оператора Системы по вопросам приема платежей за жилищно-коммунальные услуги (сроки перечисления платежей поставщикам, состав и порядок размещения в Системе необходимой для приема платежей информации (начисления, задолженность и т.п.), размер комиссии, условия информационного обмена и др.) должны определяться самими сторонами в указанных договорах.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Такое изменение условий реализации платежного функционала Системы позволит не только обеспечить конкуренцию и повышение качества услуг Оператора системы, но и позволит избежать возникновения у поставщиков и потребителей повторных расходов на аналогичную деятельность. В частности, многие организации ЖКХ уже инвестировали значительные средства в повышение качества обслуживания своих потребителей и обеспечили предоставление им платежных документов в электронном виде с возможностью их оплаты в электронных платежных системах. Например, у гарантирующих поставщиков электрической энергии обязанность обеспечения таких условий обслуживания потребителей установлена нормативными правовыми актами с 2012 г.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20343">
        <w:rPr>
          <w:rFonts w:ascii="Times New Roman" w:hAnsi="Times New Roman" w:cs="Times New Roman"/>
          <w:b/>
          <w:sz w:val="26"/>
          <w:szCs w:val="26"/>
        </w:rPr>
        <w:t xml:space="preserve">4. Повышение надежности работы ГИС ЖКХ не обеспечено.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Ситуация с неготовностью системы к полноценной промышленной эксплуатации осталась неизменной. Членами Комиссии отмечается сохранение значительного количества ошибок, недоработок, частое проведение технических работ в Системе, из-за которых загрузка данных останавливается на неопределенный срок, постоянное изменение функционала Системы разработчиком и т.п.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При этом имеющиеся технические ошибки носят системный характер, в связи с чем их устранение планировалось только в новых версиях ГИС ЖКХ, выход которых был ранее анонсирован после 01.07.2017 (т.е. уже после наступления обязанности поставщиков размещать информацию), однако данные ошибки не устранены и до настоящего времени. Перечень таких технических ошибок и соответствующие ответы службы технической поддержки представлены в Приложении 4.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В связи с указанным, считаем целесообразным проведение комплексного аудита готовности Системы к промышленной эксплуатации с привлечением не только Минкомсвязи России и Оператора системы, но и поставщиков информации и пользователей Системы. Кроме того, на уровне нормативных правовых актов необходимо определить четкий и прозрачный порядок ввода в эксплуатацию и эксплуатации Системы, в т.ч. порядок ввода новых версий Системы (предложения представлены в Приложении 3). 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20343">
        <w:rPr>
          <w:rFonts w:ascii="Times New Roman" w:hAnsi="Times New Roman" w:cs="Times New Roman"/>
          <w:b/>
          <w:sz w:val="26"/>
          <w:szCs w:val="26"/>
        </w:rPr>
        <w:t>5. Необходимо также отметить «конфликт интересов», имеющийся у Минкомсвязи России, и другие системные недостатки правового регулирования Системы, в результате которых ГИС ЖКХ оказалась полностью выведена из-под существующих видов государственного контроля за государственными информационными системами.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В соответствии с законодательством Минкомсвязи России одновременно является лицом, выполняющим (координирующим) работы в отношении ГИС ЖКХ, а также лицом, контролирующим выполнение таких работ. В результате, в отношении ГИС ЖКХ не осуществляется ни технический, ни экономический государственный контроль.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Так, в отношении всех других государственных информационных систем Минкомсвязи России обязано осуществлять контроль в соответствии с Постановлением Правительства РФ от 06.07.2015 № 675 «Об утверждении Правил осуществления контроля за соблюдением требований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информации». В отношении ГИС ЖКХ такой государственный контроль за выполнением технических требований не проводится.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Кроме того, при установлении нормативных требований к другим государственным информационным системам и порядку взаимодействия с ними Минкомсвязи России обязано утверждать заключение об оценке целесообразности проведения и финансирования мероприятий по информатизации на основании представленных разработчиком проекта нормативного правового акта финансово-экономического и технико-экономического обоснований, содержащих необходимые расчеты, обоснования, описание ожидаемых конечных результатов мероприятий по информатизации.  Такие требования установлены постановлениями Правительства РФ от 01.06.2004 № 260 и от 13.08.1997 № 1009.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В то же время, так как в отношении ГИС ЖКХ основным разработчиком всех нормативных требований (нормативных актов) является само Минкомсязи России,  необходимые обоснования и заключения об оценке экономической целесообразности установления требований к Системе не составляются.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Учитывая масштабность и социальную значимость ГИС ЖКХ, отсутствие государственного контроля за Системой представляется недопустимым. 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В связи с указанным, предлагаем на законодательном уровне закрепить порядок осуществления указанных видов контроля либо устранить «конфликт интересов»,  закрепив функции государственного заказчика ГИС ЖКХ за другим федеральным органом исполнительной власти.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Также необходимо устранить другие недостатки нормативного регулирования ГИС ЖКХ, такие как отсутствие механизмов обеспечения достоверности информации в Системе, отсутствие в законодательстве условий доступа к информации в ГИС ЖКХ и т.п.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Таким образом, несмотря на поручения Межведомственной рабочей группы вынуждены констатировать, что позитивных изменений в работе Системы и в законодательстве о ГИС ЖКХ до настоящего времени не произошло.</w:t>
      </w:r>
    </w:p>
    <w:p w:rsidR="004376B4" w:rsidRPr="00620343" w:rsidRDefault="004376B4" w:rsidP="004376B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>Учитывая, что 1 января 2018 г. вступают в силу нормы, предусматривающие серьезную административную ответственность поставщиков информации, а также право не оплачивать жилищно-коммунальные услуги при отсутствии информации в Системе, просим Вас, уважаемый Дмитрий Николаевич, вернуться к вопросу рассмотрения работы ГИС ЖКХ и скорейшего внесения необходимых изменений в законодательство.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2034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620343">
        <w:rPr>
          <w:rFonts w:ascii="Times New Roman" w:hAnsi="Times New Roman" w:cs="Times New Roman"/>
          <w:sz w:val="26"/>
          <w:szCs w:val="26"/>
        </w:rPr>
        <w:t xml:space="preserve">Кроме этого, члены Комиссии считают целесообразным привлечение независимого эксперта для проведения аудита Системы и формирования отчета о ее готовности к применению на всей территории Российской Федерации. </w:t>
      </w:r>
    </w:p>
    <w:p w:rsidR="004376B4" w:rsidRPr="00620343" w:rsidRDefault="004376B4" w:rsidP="004376B4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376B4" w:rsidRDefault="004376B4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53D3D" w:rsidRPr="00CA40D3" w:rsidRDefault="00CA40D3" w:rsidP="00653D3D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A40D3">
        <w:rPr>
          <w:rFonts w:ascii="Times New Roman" w:hAnsi="Times New Roman" w:cs="Times New Roman"/>
          <w:i/>
          <w:sz w:val="24"/>
          <w:szCs w:val="24"/>
        </w:rPr>
        <w:t>Приложение № 2</w:t>
      </w:r>
    </w:p>
    <w:p w:rsidR="00A30592" w:rsidRPr="005011F0" w:rsidRDefault="00A30592" w:rsidP="00653D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A30592" w:rsidP="00653D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Замечания к законопроектам Минкомсвязи России по вопросам ГИС ЖКХ,  размещенным на сайте regulation.gov.ru для общественного обсуждения</w:t>
      </w:r>
    </w:p>
    <w:p w:rsidR="00653D3D" w:rsidRPr="005011F0" w:rsidRDefault="00653D3D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D3D" w:rsidRPr="005011F0" w:rsidRDefault="00653D3D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D3D" w:rsidRPr="005011F0" w:rsidRDefault="00653D3D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011F0">
        <w:rPr>
          <w:rFonts w:ascii="Times New Roman" w:hAnsi="Times New Roman" w:cs="Times New Roman"/>
          <w:bCs/>
          <w:sz w:val="24"/>
          <w:szCs w:val="24"/>
          <w:u w:val="single"/>
        </w:rPr>
        <w:t>Замечания</w:t>
      </w:r>
      <w:r w:rsidR="00A30592" w:rsidRPr="005011F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5011F0">
        <w:rPr>
          <w:rFonts w:ascii="Times New Roman" w:hAnsi="Times New Roman" w:cs="Times New Roman"/>
          <w:bCs/>
          <w:sz w:val="24"/>
          <w:szCs w:val="24"/>
          <w:u w:val="single"/>
        </w:rPr>
        <w:t>к проекту Федерального закона 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жилищно-коммунального хозяйства» от 21.07.2014 № 263-ФЗ»</w:t>
      </w:r>
      <w:r w:rsidR="00A30592" w:rsidRPr="005011F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5011F0">
        <w:rPr>
          <w:rFonts w:ascii="Times New Roman" w:hAnsi="Times New Roman" w:cs="Times New Roman"/>
          <w:bCs/>
          <w:sz w:val="24"/>
          <w:szCs w:val="24"/>
          <w:u w:val="single"/>
        </w:rPr>
        <w:t>(ID законопроекта 02/04/08-17/00070023)</w:t>
      </w:r>
    </w:p>
    <w:p w:rsidR="00653D3D" w:rsidRPr="005011F0" w:rsidRDefault="00653D3D" w:rsidP="00653D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D3D" w:rsidRPr="005011F0" w:rsidRDefault="00653D3D" w:rsidP="00653D3D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Законопроект безосновательно чрезмерно ужесточает административную ответственность ресурсоснабжающих и управляющих организаций (далее – РСО/УК) за нарушение порядка размещения информации в ГИС ЖКХ.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а)  Для РСО/УК увеличивается максимальный размер штрафа за 1 правонарушение с 200 тыс. руб. до 2 млн. руб. (проектируемая ст. 13.19.2 КоАП РФ), что нарушает принципы соразмерности и справедливости наказания.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Согласно постановлению Конституционного Суда РФ от 12.05.1998 № 14-П  установление чрезмерно высоких размеров административных санкций нарушает гарантированные Конституцией РФ принципы соразмерности и справедливости наказания, а также права и свободы, в т.ч. право на свободу экономической деятельности, право на свободное использование своих способностей и имущества для предпринимательской и иной не запрещенной законом экономической деятельности, право частной собственности </w:t>
      </w:r>
      <w:hyperlink r:id="rId9" w:history="1">
        <w:r w:rsidRPr="005011F0">
          <w:rPr>
            <w:rFonts w:ascii="Times New Roman" w:hAnsi="Times New Roman" w:cs="Times New Roman"/>
            <w:sz w:val="24"/>
            <w:szCs w:val="24"/>
          </w:rPr>
          <w:t>(статьи 8, 34, 35 Конституции РФ</w:t>
        </w:r>
      </w:hyperlink>
      <w:r w:rsidRPr="005011F0">
        <w:rPr>
          <w:rFonts w:ascii="Times New Roman" w:hAnsi="Times New Roman" w:cs="Times New Roman"/>
          <w:sz w:val="24"/>
          <w:szCs w:val="24"/>
        </w:rPr>
        <w:t>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Кроме того, установление столь значительных санкций является недопустимым, поскольку нарушение порядка размещения информации в ГИС ЖКХ является формальным правонарушением, т.е. не влекущем никакого материального ущерба.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б) Устанавливается возможность многократного привлечения РСО/УК к административной ответственности за 1 правонарушение, что нарушает основополагающие положения КоАП РФ и сложившейся судебной практики.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Согласно проектируемой ч.1 ст. 13.19.2 КоАП РФ административный штраф назначается за нарушение порядка размещения информации в ГИС ЖКХ по каждому жилому/нежилому помещению в МКД.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то же время, совершение однородных деяний не образует нескольких административных правонарушений, а признается одним правонарушением, за которое назначается 1 наказание.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Указанный подход подтверждается, например, следующими актами: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- постановление Верховного Суда РФ от 09.08.2016 № 29-АД16-9. 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Суд установил, что невыплата заработной платы нескольким работникам за один и тот же расчетный период составляет 1 административное правонарушение.  То обстоятельство, что в отношении разных работников были составлены  отдельные акты проверок (протоколы), не является основанием для назначения нескольких штрафов;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- постановление ФАС России от 21.02.2017 по делу №АК084-17.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ФАС отметил, что необеспечение надлежащей работы электронной площадки в определенную дату является 1 административным правонарушением независимо от количества лиц, которые не смогли воспользоваться электронной площадкой в эту дату. Назначение оператору электронной площадки административного наказания по данному факту в отношении 1 лица, который не смог воспользоваться электронной площадкой, является основанием для прекращения всех других административных производств по данному факту в отношении других лиц (по п.7 ч.1 ст. 24.5 КоАП);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- постановление Арбитражного суда Московского округа от 21.09.2016 № А40-17504/2016. 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Суд указал, что нарушения нескольких условий лицензии, которые были выявлены в рамках одной проверки, одним контролирующим органом, в один день, в отношении одного лица и возникли в результате одних фактических обстоятельств, создают 1 административное правонарушение. То обстоятельство, что в отношении данных нарушений были составлены отдельные протоколы об административных правонарушениях, не является основанием для назначения нескольких наказаний.</w:t>
      </w:r>
    </w:p>
    <w:p w:rsidR="00653D3D" w:rsidRPr="005011F0" w:rsidRDefault="00653D3D" w:rsidP="00653D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Согласно ч. 5 ст. 4.1. КоАП РФ никто не может нести административную ответственность дважды за одно и то же административное правонарушение.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На основании изложенного, неразмещение информации по всем помещениям в МКД является 1 правонарушением и за него может быть назначен только 1 административный штраф.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в) Вводится ответственность РСО/УК за нарушение порядка взаимодействия их информационных систем с ГИС ЖКХ (проектируемая ч.3 ст. 13.19.1 КоАП РФ), что нарушает принцип определенности правовых норм, а также приводит к установлению двойной ответственности за одно деяние.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законодательстве отсутствует обязанность РСО/УК организовать взаимодействие их информационных систем с ГИС ЖКХ, а также порядок такого взаимодействия. Соответственно, установление ответственности за такие деяния недопустимо.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Кроме того, введение такого нового вида правонарушения приведет к назначению РСО/УК  двойного наказания за 1 деяние: по ст. 13.19.1 КоАП РФ  прокуратура будет назначать наказание за нарушение порядка взаимодействия информационных систем с ГИС ЖКХ, а по ст. 13.19.2 КоАП РФ  органы государственного жилищного надзора – за нарушение порядка размещения информации в ГИС ЖКХ, возникшее вследствие нарушения порядка взаимодействия информационных систем  РСО/УК с ГИС ЖКХ.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Согласно ст. 4.4 КоАП РФ 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КоАП РФ и рассмотрение дел о которых подведомственно разным органам,  административное наказание назначается за каждое правонарушение отдельно.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г) Для РСО/УК устанавливается начисление административных штрафов от суммы начисляемой потребителям платы за жилищно-коммунальные услуги, а также от суммы годовой выручки РСО/УК от реализации жилищно-коммунальных услуг (проектируемые ч.ч. 3,4 ст. 13.19.2, п.15 ч.1 ст.3.5 КоАП РФ).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Указанные положения Законопроекта нарушают  принцип равенства лиц перед законом, предусмотренный ст. 1.4. КоАП РФ, поскольку за одно и то же деяние административная ответственность поставщиков жилищно-коммунальных услуг будет отличаться в несколько раз исключительно по причине различия стоимости оказываемых ими услуг. Например, наибольшие штрафы будут возникать у теплоснабжающих организаций, так как стоимость тепловой энергии превышает стоимость других видов  коммунальных ресурсов.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Кроме того, стоимость жилищно-коммунальных услуг сама по себе не является ни предметом административного правонарушения по неразмещению информации, ни размером материального ущерба. В связи с указанным, исчисление административных штрафов исходя из указанной стоимости услуг нарушает общие положения порядка исчисления административных штрафов, закрепленные в ст. 3.5 КоАП РФ. </w:t>
      </w:r>
    </w:p>
    <w:p w:rsidR="00653D3D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049F" w:rsidRDefault="0050049F" w:rsidP="0050049F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целом, предлагаемый Законопроектом порядок расчета административных штрафов фактически поставит большинство предприятий ЖКХ на грань банкротства, при этом, в первую очередь, предприятия малого и среднего бизнеса. </w:t>
      </w:r>
    </w:p>
    <w:p w:rsidR="0050049F" w:rsidRPr="00010EB1" w:rsidRDefault="0050049F" w:rsidP="0050049F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для небольшого ТСЖ, в управлении которого находится всего 1 многоквартирный дома (40 помещений</w:t>
      </w:r>
      <w:r w:rsidR="00E93DAD">
        <w:rPr>
          <w:rFonts w:ascii="Times New Roman" w:hAnsi="Times New Roman" w:cs="Times New Roman"/>
          <w:sz w:val="24"/>
          <w:szCs w:val="24"/>
        </w:rPr>
        <w:t>, общая площадь 2000 кв.м., сумма начислений за содержание и ремонт примерно 40 000 руб. в месяц</w:t>
      </w:r>
      <w:r>
        <w:rPr>
          <w:rFonts w:ascii="Times New Roman" w:hAnsi="Times New Roman" w:cs="Times New Roman"/>
          <w:sz w:val="24"/>
          <w:szCs w:val="24"/>
        </w:rPr>
        <w:t>), минимальные суммы штрафов за месяц будут больше 120 000 рублей (</w:t>
      </w:r>
      <w:r w:rsidR="00E93DAD">
        <w:rPr>
          <w:rFonts w:ascii="Times New Roman" w:hAnsi="Times New Roman" w:cs="Times New Roman"/>
          <w:sz w:val="24"/>
          <w:szCs w:val="24"/>
        </w:rPr>
        <w:t xml:space="preserve">примерный </w:t>
      </w:r>
      <w:r>
        <w:rPr>
          <w:rFonts w:ascii="Times New Roman" w:hAnsi="Times New Roman" w:cs="Times New Roman"/>
          <w:sz w:val="24"/>
          <w:szCs w:val="24"/>
        </w:rPr>
        <w:t xml:space="preserve">расчет прилагается), что в 3 раза превышает суммарные начисления собственникам за содержание помещений за месяц . </w:t>
      </w:r>
    </w:p>
    <w:p w:rsidR="0050049F" w:rsidRPr="005011F0" w:rsidRDefault="0050049F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D3D" w:rsidRPr="005011F0" w:rsidRDefault="00653D3D" w:rsidP="00653D3D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 xml:space="preserve">Законопроект безосновательно чрезмерно  уменьшает административную ответственность Оператора Системы.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а) для Оператора Системы Законопроект уменьшает размер штрафа за 1 нарушение с 200 до 10 тыс. руб. (проектируемая ч.2.1 ст. 13.19.1 КоАП РФ).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Какие-либо объективные основания для уменьшения ответственности Оператора Системы отсутствуют.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Напротив, ответственность Оператора за нарушения доступа к системе требует конкретизации и ужесточения, т.к. в настоящее время порядок предоставления доступа устанавливается самим Оператором Системы, что создает значительные риски невозможности привлечения его к такой ответственности.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б) для Оператора Системы Законопроектом кардинальным образом сокращаются основания привлечения к административной ответственности.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Так, согласно проектируемой ч.2 ст. 13.19.1 КоАП РФ предлагается исключить возможность привлечения Оператора Системы к ответственности за нарушение всех технологических, программных, лингвистических, правовых и иных требований к ГИС ЖКХ. Ответственность Оператора предлагается установить только за нарушение сроков восстановления работоспособности Системы в случае прекращения ее функционирования.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условиях необходимости повышения качества работы ГИС ЖКХ исключение ответственности Оператора Системы за нарушение всех требований к Системе является  недопустимым.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Кроме того, ограничение ответственности Оператора Системы только случаями нарушения сроков восстановления работоспособности Системы нарушает законодательство  о ГИС ЖКХ, устанавливающего обязанность Оператора обеспечить бесперебойное функционирование системы 24 часа в сутки, 7 дней в неделю, круглый год (ч. 4 ст. 7 Федерального закона от 21.07.2014 № 209-ФЗ «О государственной информационной системе жилищно-коммунального хозяйства»; подп. «а» п. 6 Приказа Минкомсвязи России № 87, Минстроя России № 202/пр от 23.03.2015 «Об утверждении требований к технологическим, программным, лингвистическим, правовым и организационным средствам обеспечения пользования государственной информационной системой жилищно-коммунального хозяйства, в том числе требований к ее архитектуре»).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в) для Оператора Системы предлагается ввести основание освобождения его от назначения административного наказания, несмотря на полное отсутствие такой процедуры в КоАП РФ.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Согласно проектируемым ч.ч. 2 и 2.1 ст. 13.19.1 КоАП РФ устанавливается невозможность назначения Оператору системы административного штрафа за совершенное правонарушение, в случае если общий размер штрафов за такие нарушения за 1 месяц превышает сумму 2 млн. руб.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При этом КоАП РФ не содержит возможности освобождения лица от назначения административного наказания.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КоАП РФ устанавливается только основания освобождения лица от административной ответственности при малозначительности правонарушения (ст. 2.9 КоАП РФ), а также  основания прекращения производства по делу об административном правонарушении в предусмотренных ст. 24.5 КоАП РФ случаях (отсутствие события правонарушения, истечение сроков давности и др.).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Таким образом, предлагаемое Законопроектом основание освобождения Оператора системы от административного наказания (штрафа) является необоснованным ни фактически, ни юридически.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В Законопроекте отсутствуют нормы, уточняющие порядок привлечения к административной ответственности Оператора Системы, несмотря на явное недостаточное регулирование ответственности Оператора.</w:t>
      </w:r>
    </w:p>
    <w:p w:rsidR="00653D3D" w:rsidRPr="005011F0" w:rsidRDefault="00653D3D" w:rsidP="00653D3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В частности, Оператор Системы, являясь активным участником рынка ЖКХ, фактически получает возможность доступа ко всей размещенной в Системе информации, в том числе составляющей коммерческую тайну, а также к персональным данным граждан, размещенным в закрытой части Системы, что предоставляет ему существенные преимущества. </w:t>
      </w:r>
    </w:p>
    <w:p w:rsidR="00653D3D" w:rsidRPr="005011F0" w:rsidRDefault="00653D3D" w:rsidP="00653D3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Законодательно ничем не ограничено право Оператора использовать данную информацию в собственных целях, в результате чего он получает существенные преимущества на рынке ЖКХ. </w:t>
      </w:r>
    </w:p>
    <w:p w:rsidR="00653D3D" w:rsidRPr="005011F0" w:rsidRDefault="00653D3D" w:rsidP="00653D3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связи с указанным, необходимо в законодательстве о ГИС ЖКХ четко зафиксировать запрет на использование Оператором Системы информации, размещенной в Системе иными поставщиками информации, а также на передачу ее третьим лицам, а в  КоАП РФ предусмотреть ответственность Оператора за нарушение указанных требований.</w:t>
      </w:r>
    </w:p>
    <w:p w:rsidR="00653D3D" w:rsidRPr="005011F0" w:rsidRDefault="00653D3D" w:rsidP="00653D3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Кроме того, необходимо предусмотреть ответственность Оператора за своевременное и корректное отражение информации в Системе, в том числе в личных кабинетах потребителей и поставщиков информации.</w:t>
      </w:r>
    </w:p>
    <w:p w:rsidR="00653D3D" w:rsidRPr="005011F0" w:rsidRDefault="00653D3D" w:rsidP="00653D3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Также необходимо установить ответственность Оператора за нарушение порядка и сроков технической поддержки пользователей Системы.</w:t>
      </w:r>
    </w:p>
    <w:p w:rsidR="00653D3D" w:rsidRPr="005011F0" w:rsidRDefault="00653D3D" w:rsidP="00653D3D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4. Положения Законопроекта нарушают принцип равенства всех перед законом, установленный в Конституции РФ и КоАП РФ.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Согласно проектируемой ст. 13.19.2 КоАП РФ за совершение одного и того же деяния Законопроектом предлагается установить различные наказания для разных видов юридических лиц (РСО, УК, ЖСК, ЖК, представители данных субъектов и др.).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Указанные положения Законопроекта нарушают ст. 19 Конституции РФ, устанавливающую принцип равенства перед законом и судом.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Также нарушается ст. 1.4. КоАП РФ, согласно которой лица, совершившие административные правонарушения, равны перед законом. Юридические лица подлежат административной ответственности независимо от места нахождения, организационно-правовых форм, подчиненности, а также других обстоятельств.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Отдельные особенности административной ответственности могут устанавливаться исключительно для субъектов малого и среднего предпринимательства ввиду их особого статуса (ч. 3 ст. 4.1 КоАП РФ).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5. Законопроект не устраняет дублирование и пересечение норм об административной ответственности за неразмещение информации в ГИС ЖКХ с другими нормами КоАП РФ.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частности, за нарушение порядка размещения информации в ГИС ЖКХ помимо ст. 13.19.2 КоАП РФ административная ответственность также может возникнуть по ст. 19.8.1 КоАП РФ за «непредоставление сведений или предоставление заведомо ложных сведений о своей деятельности, неопубликование или опубликование заведомо ложных сведений о своей деятельности субъектами естественных монополий и (или) организациями коммунального комплекса, если опубликование и (или) предоставление таких сведений являются обязательными в соответствии с законодательством Российской Федерации».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целях исключения дублирования необходимо предусмотреть исключение применения указанной части ст. 19.18.1 КоАП РФ для случаев непредоставления сведений согласно законодательству о ГИС ЖКХ.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В то же время, Законопроектом предлагается установить такое исключение применительно к случаям нарушения «установленных стандартов раскрытия информации о регулируемой деятельности субъектов естественных монополий и (или) организаций коммунального комплекса», несмотря на то, что предоставление сведений в ГИС ЖКХ не входит в содержание указанных стандартов раскрытия информации, в связи с чем не образует указанного состава административного правонарушения. 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6. Законопроектом предлагается установить новое неопределенное основание для вынесения предупреждения – «устранение административного правонарушения» (проектируемая ст.3.4 КоАП РФ).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то же время, порядок применения такого основания не ясен. В частности, не ясно, в какой срок должно быть устранено административное правонарушение для установления возможности вынесения предупреждения.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 xml:space="preserve">7. В Законопроекте необходимо уточнить (заменить) наступление административной ответственности поставщиков информации за размещение «недостоверной информации» на ответственность за размещение «заведомо искаженной информации».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Указанное уточнение обусловлено тем, что в соответствии с приказом Минкомсвязи России N 74, Минстроя России N 114/пр от 29.02.2016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хозяйств» поставщики информации – ресурсоснабжающие организации обязаны размещать значительный объем информации, которую они получают от третьих лиц и, соответственно, за достоверность которой не могут нести ответственность.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Таким образом, ответственность может возникать только за размещение в Системе заведомо искаженной информации в целях недопущения недобросовестных действий отдельных участников рынка.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8. Законопроект нарушает требования к порядку внесения изменений в КоАП РФ.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а) Законопроектом предлагается внести изменения в Федеральный закон № 263-ФЗ, которым внесены соответствующие изменения в законодательные акты Российской Федерации, регулирующие отношения, связанные с ГИС ЖКХ.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соответствии с правилами юридической техники, а также п. 57 Методических рекомендаций по юридико-техническому оформлению законопроектов (письмо Аппарата Государственной Думы Федерального Собрания РФ от 18.11.2003  № вн2-18/490) изменения в законодательные акты всегда вносятся только в основной законодательный акт. Вносить изменения в основной законодательный акт путем внесения изменений в изменяющий его законодательный акт недопустимо.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Более того, статьи 13.19.1 и 13.19.2 КоАП РФ, введенные Федеральным законом № 263-ФЗ «О внесении изменений в отдельные законодательные акты», уже вступили в силу и применяются в отношении определенных категорий субъектов.   Таким образом, изменение указанных статей путем внесения поправок в Федеральный закон № 263-ФЗ будет нарушать правила действия законодательства об административных правонарушениях во времени, а также запрет придания обратной силы закону, устанавливающему или отягчающему административную ответственность за административное правонарушение (ст. 1.4 КоАП РФ). 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б) Законопроектом предлагается внести изменения в КоАП РФ не напрямую, а путем изменения законодательного акта, регулирующего вопросы  функционирования ГИС ЖКХ.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Указанный порядок нарушает ст. 1.1 Федерального закона от 30.12.2001 (в ред. от 17.04.2017) № 196-ФЗ «О введении в действие Кодекса Российской Федерации об административных правонарушениях», согласно которой внесение изменений в КоАП РФ должно приниматься отдельными федеральными законами. При этом положения, предусматривающие внесение изменений в КоАП РФ не могут быть включены в тексты федеральных законов, изменяющих другие законодательные акты РФ.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9. Предлагаемые Законопроектом изменения в ч. 2 ст. 155 ЖК РФ не могут быть однозначно истолкованы, поскольку не ясен предлагаемый период определения пени.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частности, предусматривается, что потребитель вправе не оплачивать пени «за тот период, за который соответствующие информация о размере платы и задолженность должны быть размещены в системе».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Из указанной редакции ч.2 ст. 155 Жилищного кодекса РФ  невозможно установить срок начала и окончания периода, за который не будет начисляться пени.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Кроме того, порядок уплаты пени за просрочку оплаты жилищно-коммунальных услуг, включая период и сроки начисления данной пени, установлен в части 14 статьи 155 Жилищного кодекса РФ. Таким образом, в целях сохранения единого правового регулирования порядка оплаты пени, а также недопущения создания дублирования и противоречий в нормах Жилищного кодекса Российской Федерации,  совершенствование экономической мотивации размещения информации в ГИС ЖКХ должно производиться путем внесения соответствующих изменений в часть 14 статьи 155 Жилищного кодекса.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10. Законопроект не предусматривает внесение всех необходимых поправок в нормы законодательства о ГИС ЖКХ в связи с изменением концепции экономической ответственности за неразмещение информации в Системе (исключение права не оплачивать жилищно-коммунальные услуги и закрепление возможности не оплачивать пени за данные услуги при отсутствии информации в Системе).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частности, помимо внесения изменений в ч.2.2 ст. 155 Жилищного кодекса РФ соответствующие изменения также должны быть внесены: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- в ч.7 ст. 6  Федерального закона от 21.07.2014 N 263-ФЗ 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жилищно-коммунального хозяйства»;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- в ч.ч. 8 и 9 ст. 12 Федерального закона от 21.07.2014 № 209-ФЗ «О государственной информационной системе жилищно-коммунального хозяйства».</w:t>
      </w:r>
    </w:p>
    <w:p w:rsidR="00653D3D" w:rsidRPr="005011F0" w:rsidRDefault="00653D3D" w:rsidP="00653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18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3D3D" w:rsidRPr="005011F0" w:rsidRDefault="00653D3D" w:rsidP="005011F0">
      <w:pPr>
        <w:spacing w:after="0" w:line="21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Замечания</w:t>
      </w:r>
    </w:p>
    <w:p w:rsidR="00653D3D" w:rsidRPr="005011F0" w:rsidRDefault="00653D3D" w:rsidP="005011F0">
      <w:pPr>
        <w:spacing w:after="0" w:line="21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к проекту Федерального закона «</w:t>
      </w:r>
      <w:r w:rsidRPr="005011F0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Федеральный закон</w:t>
      </w:r>
      <w:r w:rsidRPr="005011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11F0">
        <w:rPr>
          <w:rFonts w:ascii="Times New Roman" w:eastAsia="Times New Roman" w:hAnsi="Times New Roman" w:cs="Times New Roman"/>
          <w:b/>
          <w:sz w:val="24"/>
          <w:szCs w:val="24"/>
        </w:rPr>
        <w:t xml:space="preserve"> «О государственной информационной системе жилищно-коммунального хозяйства»</w:t>
      </w:r>
      <w:r w:rsidRPr="005011F0">
        <w:rPr>
          <w:rFonts w:ascii="Times New Roman" w:eastAsia="Times New Roman" w:hAnsi="Times New Roman" w:cs="Times New Roman"/>
          <w:b/>
          <w:sz w:val="24"/>
          <w:szCs w:val="24"/>
        </w:rPr>
        <w:br/>
        <w:t>(</w:t>
      </w:r>
      <w:r w:rsidRPr="005011F0">
        <w:rPr>
          <w:rFonts w:ascii="Times New Roman" w:hAnsi="Times New Roman" w:cs="Times New Roman"/>
          <w:b/>
          <w:sz w:val="24"/>
          <w:szCs w:val="24"/>
          <w:lang w:val="en-US"/>
        </w:rPr>
        <w:t>ID</w:t>
      </w:r>
      <w:r w:rsidRPr="005011F0">
        <w:rPr>
          <w:rFonts w:ascii="Times New Roman" w:hAnsi="Times New Roman" w:cs="Times New Roman"/>
          <w:b/>
          <w:sz w:val="24"/>
          <w:szCs w:val="24"/>
        </w:rPr>
        <w:t xml:space="preserve"> законопроекта 02/04/08-17/00070011</w:t>
      </w:r>
      <w:r w:rsidRPr="005011F0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653D3D" w:rsidRPr="005011F0" w:rsidRDefault="00653D3D" w:rsidP="00653D3D">
      <w:pPr>
        <w:spacing w:after="0" w:line="21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b/>
          <w:sz w:val="24"/>
          <w:szCs w:val="24"/>
        </w:rPr>
        <w:t>1. Необходимость в размещении банками и иными кредитными организациями в ГИС ЖКХ информации о платежах за коммунальные ресурсы в пользу РСО отсутствует.</w:t>
      </w:r>
      <w:r w:rsidRPr="005011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>Предметом регулирования Федерального закона от 21.07.2014 № 209-ФЗ «О государственной информационной системе жилищно-коммунального хозяйства» является размещение информации в ГИС ЖКХ, связанной с жилищно-коммунальным хозяйством.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 xml:space="preserve">Расчеты управляющих организаций, ТСЖ, ЖСК с ресурсоснабжающими организациями регулируются гражданским, банковским и иным отраслевым законодательством и не относятся к предмету регулирования жилищного законодательства и законодательства о ГИС ЖКХ. 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>Кроме того, размещение банками такой информации создаст дублирование информации, поскольку управляющие и ресурсоснабжающие организации  уже обязаны размещать в ГИС ЖКХ сведения о своих расчетах.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b/>
          <w:sz w:val="24"/>
          <w:szCs w:val="24"/>
        </w:rPr>
        <w:t>2.  Законопроект нарушает требования законодательства о необходимости обоснования возможности и целесообразности установления новых требований к ГИС ЖКХ и порядку взаимодействия с ней.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>Принятие законопроекта повлечет возникновение дополнительных расходов у банков и кредитных организаций на исполнение новых обязанностей, а также дополнительных расходов ресурсоснабжающих организаций, управляющих организаций, ТСЖ, ЖСК, информационно-расчетных центров на обработку новой информации и совершенствование программного обеспечения в указанных целях.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>Обоснование необходимости установления новых обязанностей, влекущих расходы организаций ЖКХ и кредитных организаций, отсутствует.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>При этом согласно п. 60 (2) Регламента Правительства Российской Федерации, утвержденного Постановлением Правительства РФ от 01.06.2004 № 260,  к проекту нормативного правового акта, предусматривающему мероприятия по использованию информационно-коммуникационных технологий, эксплуатации информационных систем и информационно-коммуникационной инфраструктуры (далее - мероприятия по информатизации), должно прилагаться технико-экономическое обоснование, содержащее необходимые расчеты, обоснования, описание ожидаемых конечных результатов мероприятий по информатизации.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 xml:space="preserve">В отношении такого проекта такого нормативного правового акта и обоснований к нему Минкомсвязи России обязано подготовить заключение, подписанное уполномоченным должностным лицом, в котором дается оценка целесообразности проведения мероприятий по информатизации и (или) их финансирования.  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11F0">
        <w:rPr>
          <w:rFonts w:ascii="Times New Roman" w:eastAsia="Times New Roman" w:hAnsi="Times New Roman" w:cs="Times New Roman"/>
          <w:sz w:val="24"/>
          <w:szCs w:val="24"/>
        </w:rPr>
        <w:t>Необходимые заключение и обоснования к законопроекту отсутствуют.</w:t>
      </w: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3D3D" w:rsidRPr="005011F0" w:rsidRDefault="00653D3D" w:rsidP="00653D3D">
      <w:pPr>
        <w:spacing w:after="0" w:line="21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1533" w:rsidRDefault="00101533">
      <w:pPr>
        <w:rPr>
          <w:rFonts w:ascii="Times New Roman" w:hAnsi="Times New Roman" w:cs="Times New Roman"/>
          <w:b/>
          <w:sz w:val="24"/>
          <w:szCs w:val="24"/>
        </w:rPr>
      </w:pPr>
    </w:p>
    <w:p w:rsidR="00E93DAD" w:rsidRDefault="00E93D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7F25" w:rsidRDefault="00387F25">
      <w:pPr>
        <w:rPr>
          <w:rFonts w:ascii="Times New Roman" w:hAnsi="Times New Roman" w:cs="Times New Roman"/>
          <w:b/>
          <w:sz w:val="24"/>
          <w:szCs w:val="24"/>
        </w:rPr>
        <w:sectPr w:rsidR="00387F25" w:rsidSect="00864E2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567" w:left="1418" w:header="709" w:footer="709" w:gutter="0"/>
          <w:cols w:space="708"/>
          <w:docGrid w:linePitch="360"/>
        </w:sectPr>
      </w:pPr>
    </w:p>
    <w:p w:rsidR="004F14FE" w:rsidRPr="00387F25" w:rsidRDefault="00101533" w:rsidP="00387F2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8FE6E6" wp14:editId="1599EFBB">
                <wp:simplePos x="0" y="0"/>
                <wp:positionH relativeFrom="column">
                  <wp:posOffset>7431405</wp:posOffset>
                </wp:positionH>
                <wp:positionV relativeFrom="paragraph">
                  <wp:posOffset>-549910</wp:posOffset>
                </wp:positionV>
                <wp:extent cx="1514475" cy="495300"/>
                <wp:effectExtent l="0" t="0" r="28575" b="19050"/>
                <wp:wrapNone/>
                <wp:docPr id="29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Должностное лицо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8FE6E6" id="Прямоугольник 28" o:spid="_x0000_s1026" style="position:absolute;margin-left:585.15pt;margin-top:-43.3pt;width:119.25pt;height:3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  <w:t>Должностное лицо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8E9B3F" wp14:editId="72E69035">
                <wp:simplePos x="0" y="0"/>
                <wp:positionH relativeFrom="column">
                  <wp:posOffset>5640705</wp:posOffset>
                </wp:positionH>
                <wp:positionV relativeFrom="paragraph">
                  <wp:posOffset>-549910</wp:posOffset>
                </wp:positionV>
                <wp:extent cx="1349375" cy="495300"/>
                <wp:effectExtent l="0" t="0" r="22225" b="19050"/>
                <wp:wrapNone/>
                <wp:docPr id="8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Юрлицо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D8E9B3F" id="Прямоугольник 7" o:spid="_x0000_s1027" style="position:absolute;margin-left:444.15pt;margin-top:-43.3pt;width:106.2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  <w:t>Юрлицо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3736AB" wp14:editId="6B3909DF">
                <wp:simplePos x="0" y="0"/>
                <wp:positionH relativeFrom="column">
                  <wp:posOffset>68580</wp:posOffset>
                </wp:positionH>
                <wp:positionV relativeFrom="paragraph">
                  <wp:posOffset>-549910</wp:posOffset>
                </wp:positionV>
                <wp:extent cx="1349375" cy="495300"/>
                <wp:effectExtent l="0" t="0" r="22225" b="19050"/>
                <wp:wrapNone/>
                <wp:docPr id="7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Статья КоАП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23736AB" id="Прямоугольник 6" o:spid="_x0000_s1028" style="position:absolute;margin-left:5.4pt;margin-top:-43.3pt;width:106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  <w:t>Статья КоАП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3CA25B" wp14:editId="5F2D37BA">
                <wp:simplePos x="0" y="0"/>
                <wp:positionH relativeFrom="column">
                  <wp:posOffset>1897380</wp:posOffset>
                </wp:positionH>
                <wp:positionV relativeFrom="paragraph">
                  <wp:posOffset>-549910</wp:posOffset>
                </wp:positionV>
                <wp:extent cx="3476625" cy="495300"/>
                <wp:effectExtent l="0" t="0" r="28575" b="19050"/>
                <wp:wrapNone/>
                <wp:docPr id="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533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Суть нарушения</w:t>
                            </w:r>
                            <w:r w:rsidR="0010153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 ТСЖ </w:t>
                            </w:r>
                          </w:p>
                          <w:p w:rsidR="00387F25" w:rsidRDefault="00101533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(в управлении 1 МКД (40 помещений))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63CA25B" id="Прямоугольник 4" o:spid="_x0000_s1029" style="position:absolute;margin-left:149.4pt;margin-top:-43.3pt;width:273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" fillcolor="white [3201]" strokecolor="#4f81bd [3204]" strokeweight="2pt">
                <v:textbox>
                  <w:txbxContent>
                    <w:p w:rsidR="00101533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  <w:t>Суть нарушения</w:t>
                      </w:r>
                      <w:r w:rsidR="00101533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  <w:t xml:space="preserve"> ТСЖ </w:t>
                      </w:r>
                    </w:p>
                    <w:p w:rsidR="00387F25" w:rsidRDefault="00101533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</w:rPr>
                        <w:t>(в управлении 1 МКД (40 помещений))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BFBD06" wp14:editId="2AC382F2">
                <wp:simplePos x="0" y="0"/>
                <wp:positionH relativeFrom="column">
                  <wp:posOffset>5640705</wp:posOffset>
                </wp:positionH>
                <wp:positionV relativeFrom="paragraph">
                  <wp:posOffset>4412615</wp:posOffset>
                </wp:positionV>
                <wp:extent cx="1543050" cy="1247775"/>
                <wp:effectExtent l="0" t="0" r="19050" b="28575"/>
                <wp:wrapNone/>
                <wp:docPr id="28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115 000 руб.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в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 xml:space="preserve">2,87 раза больше платы за содержание </w:t>
                            </w:r>
                            <w:r w:rsidR="0010153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МКД в месяц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4BFBD06" id="Прямоугольник 27" o:spid="_x0000_s1030" style="position:absolute;margin-left:444.15pt;margin-top:347.45pt;width:121.5pt;height:9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115 000 руб.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в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 xml:space="preserve">2,87 раза больше платы за содержание </w:t>
                      </w:r>
                      <w:r w:rsidR="00101533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28"/>
                          <w:szCs w:val="28"/>
                        </w:rPr>
                        <w:t>МКД в месяц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8349BE" wp14:editId="2CB0D0F8">
                <wp:simplePos x="0" y="0"/>
                <wp:positionH relativeFrom="column">
                  <wp:posOffset>68580</wp:posOffset>
                </wp:positionH>
                <wp:positionV relativeFrom="paragraph">
                  <wp:posOffset>50165</wp:posOffset>
                </wp:positionV>
                <wp:extent cx="1349375" cy="542925"/>
                <wp:effectExtent l="0" t="0" r="22225" b="28575"/>
                <wp:wrapNone/>
                <wp:docPr id="9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98349BE" id="Прямоугольник 8" o:spid="_x0000_s1031" style="position:absolute;margin-left:5.4pt;margin-top:3.95pt;width:106.2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4D96DC" wp14:editId="39A12474">
                <wp:simplePos x="0" y="0"/>
                <wp:positionH relativeFrom="column">
                  <wp:posOffset>1897380</wp:posOffset>
                </wp:positionH>
                <wp:positionV relativeFrom="paragraph">
                  <wp:posOffset>50165</wp:posOffset>
                </wp:positionV>
                <wp:extent cx="3476625" cy="542925"/>
                <wp:effectExtent l="0" t="0" r="28575" b="28575"/>
                <wp:wrapNone/>
                <wp:docPr id="10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Недостоверная информация о площади 10  помещений (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информации в ТСЖ нет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64D96DC" id="Прямоугольник 9" o:spid="_x0000_s1032" style="position:absolute;margin-left:149.4pt;margin-top:3.95pt;width:273.75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Недостоверная информация о площади 10  помещений (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28"/>
                          <w:szCs w:val="28"/>
                        </w:rPr>
                        <w:t>информации в ТСЖ нет</w:t>
                      </w: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004842" wp14:editId="03E10F2E">
                <wp:simplePos x="0" y="0"/>
                <wp:positionH relativeFrom="column">
                  <wp:posOffset>7431405</wp:posOffset>
                </wp:positionH>
                <wp:positionV relativeFrom="paragraph">
                  <wp:posOffset>50165</wp:posOffset>
                </wp:positionV>
                <wp:extent cx="1412240" cy="542925"/>
                <wp:effectExtent l="0" t="0" r="16510" b="28575"/>
                <wp:wrapNone/>
                <wp:docPr id="30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100 руб. * 10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= 1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6004842" id="Прямоугольник 29" o:spid="_x0000_s1033" style="position:absolute;margin-left:585.15pt;margin-top:3.95pt;width:111.2pt;height:4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100 руб. * 10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= 1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 000 руб. 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100D48" wp14:editId="3EDA7E7D">
                <wp:simplePos x="0" y="0"/>
                <wp:positionH relativeFrom="column">
                  <wp:posOffset>5640705</wp:posOffset>
                </wp:positionH>
                <wp:positionV relativeFrom="paragraph">
                  <wp:posOffset>50164</wp:posOffset>
                </wp:positionV>
                <wp:extent cx="1349375" cy="542925"/>
                <wp:effectExtent l="0" t="0" r="22225" b="28575"/>
                <wp:wrapNone/>
                <wp:docPr id="1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500 руб. * 10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5 000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C100D48" id="Прямоугольник 10" o:spid="_x0000_s1034" style="position:absolute;margin-left:444.15pt;margin-top:3.95pt;width:106.25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500 руб. * 10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5 000 руб. 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335AA6" wp14:editId="502978F5">
                <wp:simplePos x="0" y="0"/>
                <wp:positionH relativeFrom="column">
                  <wp:posOffset>1897380</wp:posOffset>
                </wp:positionH>
                <wp:positionV relativeFrom="paragraph">
                  <wp:posOffset>3717290</wp:posOffset>
                </wp:positionV>
                <wp:extent cx="3476625" cy="552450"/>
                <wp:effectExtent l="0" t="0" r="28575" b="19050"/>
                <wp:wrapNone/>
                <wp:docPr id="25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Повторное нарушение по п.1 и п.3 ст.13.19.2 КоАП РФ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F335AA6" id="Прямоугольник 24" o:spid="_x0000_s1035" style="position:absolute;margin-left:149.4pt;margin-top:292.7pt;width:273.75pt;height:4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28"/>
                          <w:szCs w:val="28"/>
                        </w:rPr>
                        <w:t>Повторное нарушение по п.1 и п.3 ст.13.19.2 КоАП РФ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1222FF" wp14:editId="6CD5823A">
                <wp:simplePos x="0" y="0"/>
                <wp:positionH relativeFrom="column">
                  <wp:posOffset>1897380</wp:posOffset>
                </wp:positionH>
                <wp:positionV relativeFrom="paragraph">
                  <wp:posOffset>2650490</wp:posOffset>
                </wp:positionV>
                <wp:extent cx="3476625" cy="962025"/>
                <wp:effectExtent l="0" t="0" r="28575" b="28575"/>
                <wp:wrapNone/>
                <wp:docPr id="22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962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Размещение недостоверной информации по размеру платы (1 месяц), так как 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есть недоработки НПА или недостоверная информация от собственников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21222FF" id="Прямоугольник 21" o:spid="_x0000_s1036" style="position:absolute;margin-left:149.4pt;margin-top:208.7pt;width:273.75pt;height:7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Размещение недостоверной информации по размеру платы (1 месяц), так как 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28"/>
                          <w:szCs w:val="28"/>
                        </w:rPr>
                        <w:t>есть недоработки НПА или недостоверная информация от собственников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F1D2FF" wp14:editId="39385814">
                <wp:simplePos x="0" y="0"/>
                <wp:positionH relativeFrom="column">
                  <wp:posOffset>1897380</wp:posOffset>
                </wp:positionH>
                <wp:positionV relativeFrom="paragraph">
                  <wp:posOffset>1955165</wp:posOffset>
                </wp:positionV>
                <wp:extent cx="3476625" cy="542925"/>
                <wp:effectExtent l="0" t="0" r="28575" b="28575"/>
                <wp:wrapNone/>
                <wp:docPr id="19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Не удалось разместить информацию в ГИС, 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так как ГИС не работает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5F1D2FF" id="Прямоугольник 18" o:spid="_x0000_s1037" style="position:absolute;margin-left:149.4pt;margin-top:153.95pt;width:273.75pt;height:4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Не удалось разместить информацию в ГИС, 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28"/>
                          <w:szCs w:val="28"/>
                        </w:rPr>
                        <w:t>так как ГИС не работает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97D021" wp14:editId="78186C29">
                <wp:simplePos x="0" y="0"/>
                <wp:positionH relativeFrom="column">
                  <wp:posOffset>1897380</wp:posOffset>
                </wp:positionH>
                <wp:positionV relativeFrom="paragraph">
                  <wp:posOffset>1316990</wp:posOffset>
                </wp:positionV>
                <wp:extent cx="3476625" cy="523875"/>
                <wp:effectExtent l="0" t="0" r="28575" b="28575"/>
                <wp:wrapNone/>
                <wp:docPr id="16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«Слетела» ранее внесенная информация в ГИС, 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из-за обновления или сбоя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197D021" id="Прямоугольник 15" o:spid="_x0000_s1038" style="position:absolute;margin-left:149.4pt;margin-top:103.7pt;width:273.75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«Слетела» ранее внесенная информация в ГИС, 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28"/>
                          <w:szCs w:val="28"/>
                        </w:rPr>
                        <w:t>из-за обновления или сбоя</w:t>
                      </w:r>
                    </w:p>
                  </w:txbxContent>
                </v:textbox>
              </v:rect>
            </w:pict>
          </mc:Fallback>
        </mc:AlternateContent>
      </w:r>
      <w:r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FA497E" wp14:editId="2BE2567E">
                <wp:simplePos x="0" y="0"/>
                <wp:positionH relativeFrom="column">
                  <wp:posOffset>1897380</wp:posOffset>
                </wp:positionH>
                <wp:positionV relativeFrom="paragraph">
                  <wp:posOffset>669290</wp:posOffset>
                </wp:positionV>
                <wp:extent cx="3476625" cy="552450"/>
                <wp:effectExtent l="0" t="0" r="28575" b="19050"/>
                <wp:wrapNone/>
                <wp:docPr id="13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Не удалось разместить информацию в ГИС, </w:t>
                            </w:r>
                            <w:r>
                              <w:rPr>
                                <w:rFonts w:asciiTheme="minorHAnsi" w:hAnsi="Calibri" w:cstheme="minorBidi"/>
                                <w:color w:val="FF0000"/>
                                <w:kern w:val="24"/>
                                <w:sz w:val="28"/>
                                <w:szCs w:val="28"/>
                              </w:rPr>
                              <w:t>так как оператор не сменил УК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FA497E" id="Прямоугольник 12" o:spid="_x0000_s1039" style="position:absolute;margin-left:149.4pt;margin-top:52.7pt;width:273.75pt;height:4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Не удалось разместить информацию в ГИС, </w:t>
                      </w:r>
                      <w:r>
                        <w:rPr>
                          <w:rFonts w:asciiTheme="minorHAnsi" w:hAnsi="Calibri" w:cstheme="minorBidi"/>
                          <w:color w:val="FF0000"/>
                          <w:kern w:val="24"/>
                          <w:sz w:val="28"/>
                          <w:szCs w:val="28"/>
                        </w:rPr>
                        <w:t>так как оператор не сменил УК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1CF2F2" wp14:editId="62A0F937">
                <wp:simplePos x="0" y="0"/>
                <wp:positionH relativeFrom="column">
                  <wp:posOffset>5640705</wp:posOffset>
                </wp:positionH>
                <wp:positionV relativeFrom="paragraph">
                  <wp:posOffset>3612515</wp:posOffset>
                </wp:positionV>
                <wp:extent cx="1349375" cy="714375"/>
                <wp:effectExtent l="0" t="0" r="22225" b="28575"/>
                <wp:wrapNone/>
                <wp:docPr id="26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480 000 руб. * 10%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 48 000 руб.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CF2F2" id="Прямоугольник 25" o:spid="_x0000_s1040" style="position:absolute;margin-left:444.15pt;margin-top:284.45pt;width:106.25pt;height:5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480 000 руб. * 10%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 48 000 руб.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85A1E0" wp14:editId="259FE19F">
                <wp:simplePos x="0" y="0"/>
                <wp:positionH relativeFrom="column">
                  <wp:posOffset>68580</wp:posOffset>
                </wp:positionH>
                <wp:positionV relativeFrom="paragraph">
                  <wp:posOffset>3612515</wp:posOffset>
                </wp:positionV>
                <wp:extent cx="1349375" cy="657225"/>
                <wp:effectExtent l="0" t="0" r="22225" b="28575"/>
                <wp:wrapNone/>
                <wp:docPr id="24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п.4 ст.13.19.2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85A1E0" id="Прямоугольник 23" o:spid="_x0000_s1041" style="position:absolute;margin-left:5.4pt;margin-top:284.45pt;width:106.25pt;height:5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п.4 ст.13.19.2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9F630A" wp14:editId="5AA714AE">
                <wp:simplePos x="0" y="0"/>
                <wp:positionH relativeFrom="column">
                  <wp:posOffset>5640705</wp:posOffset>
                </wp:positionH>
                <wp:positionV relativeFrom="paragraph">
                  <wp:posOffset>1955165</wp:posOffset>
                </wp:positionV>
                <wp:extent cx="1349375" cy="542925"/>
                <wp:effectExtent l="0" t="0" r="22225" b="28575"/>
                <wp:wrapNone/>
                <wp:docPr id="20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500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20 000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19F630A" id="Прямоугольник 19" o:spid="_x0000_s1042" style="position:absolute;margin-left:444.15pt;margin-top:153.95pt;width:106.25pt;height:4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500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20 000 руб. 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D12AD5" wp14:editId="31650798">
                <wp:simplePos x="0" y="0"/>
                <wp:positionH relativeFrom="column">
                  <wp:posOffset>7431405</wp:posOffset>
                </wp:positionH>
                <wp:positionV relativeFrom="paragraph">
                  <wp:posOffset>1955165</wp:posOffset>
                </wp:positionV>
                <wp:extent cx="1412240" cy="542925"/>
                <wp:effectExtent l="0" t="0" r="16510" b="28575"/>
                <wp:wrapNone/>
                <wp:docPr id="33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4 000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6D12AD5" id="Прямоугольник 32" o:spid="_x0000_s1043" style="position:absolute;margin-left:585.15pt;margin-top:153.95pt;width:111.2pt;height:42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4 000 руб. 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E1205F" wp14:editId="56A3A14B">
                <wp:simplePos x="0" y="0"/>
                <wp:positionH relativeFrom="column">
                  <wp:posOffset>7431405</wp:posOffset>
                </wp:positionH>
                <wp:positionV relativeFrom="paragraph">
                  <wp:posOffset>1316990</wp:posOffset>
                </wp:positionV>
                <wp:extent cx="1412240" cy="523875"/>
                <wp:effectExtent l="0" t="0" r="16510" b="28575"/>
                <wp:wrapNone/>
                <wp:docPr id="32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4 000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BE1205F" id="Прямоугольник 31" o:spid="_x0000_s1044" style="position:absolute;margin-left:585.15pt;margin-top:103.7pt;width:111.2pt;height:4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4 000 руб. 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6FB0B5" wp14:editId="7DDAF042">
                <wp:simplePos x="0" y="0"/>
                <wp:positionH relativeFrom="column">
                  <wp:posOffset>5640705</wp:posOffset>
                </wp:positionH>
                <wp:positionV relativeFrom="paragraph">
                  <wp:posOffset>1316990</wp:posOffset>
                </wp:positionV>
                <wp:extent cx="1349375" cy="523875"/>
                <wp:effectExtent l="0" t="0" r="22225" b="28575"/>
                <wp:wrapNone/>
                <wp:docPr id="17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500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20 000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E6FB0B5" id="Прямоугольник 16" o:spid="_x0000_s1045" style="position:absolute;margin-left:444.15pt;margin-top:103.7pt;width:106.2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500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20 000 руб. 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401261" wp14:editId="5C0DFD8F">
                <wp:simplePos x="0" y="0"/>
                <wp:positionH relativeFrom="column">
                  <wp:posOffset>7431405</wp:posOffset>
                </wp:positionH>
                <wp:positionV relativeFrom="paragraph">
                  <wp:posOffset>669290</wp:posOffset>
                </wp:positionV>
                <wp:extent cx="1412240" cy="552450"/>
                <wp:effectExtent l="0" t="0" r="16510" b="19050"/>
                <wp:wrapNone/>
                <wp:docPr id="31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4 000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3401261" id="Прямоугольник 30" o:spid="_x0000_s1046" style="position:absolute;margin-left:585.15pt;margin-top:52.7pt;width:111.2pt;height:4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4 000 руб. 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C54D7D" wp14:editId="6F3A7585">
                <wp:simplePos x="0" y="0"/>
                <wp:positionH relativeFrom="column">
                  <wp:posOffset>5640705</wp:posOffset>
                </wp:positionH>
                <wp:positionV relativeFrom="paragraph">
                  <wp:posOffset>669290</wp:posOffset>
                </wp:positionV>
                <wp:extent cx="1349375" cy="552450"/>
                <wp:effectExtent l="0" t="0" r="22225" b="19050"/>
                <wp:wrapNone/>
                <wp:docPr id="14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500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20 000 руб. 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C54D7D" id="Прямоугольник 13" o:spid="_x0000_s1047" style="position:absolute;margin-left:444.15pt;margin-top:52.7pt;width:106.25pt;height:4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500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20 000 руб. 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BB699A" wp14:editId="20CEFD35">
                <wp:simplePos x="0" y="0"/>
                <wp:positionH relativeFrom="column">
                  <wp:posOffset>7434580</wp:posOffset>
                </wp:positionH>
                <wp:positionV relativeFrom="paragraph">
                  <wp:posOffset>4414520</wp:posOffset>
                </wp:positionV>
                <wp:extent cx="1412240" cy="1051560"/>
                <wp:effectExtent l="0" t="0" r="16510" b="15240"/>
                <wp:wrapNone/>
                <wp:docPr id="36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1051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101533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  <w:rPr>
                                <w:b/>
                              </w:rPr>
                            </w:pPr>
                            <w:r w:rsidRPr="00101533">
                              <w:rPr>
                                <w:b/>
                              </w:rPr>
                              <w:t>17 000 р.</w:t>
                            </w:r>
                          </w:p>
                          <w:p w:rsidR="00101533" w:rsidRPr="00101533" w:rsidRDefault="00101533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  <w:rPr>
                                <w:b/>
                                <w:color w:val="FF0000"/>
                              </w:rPr>
                            </w:pPr>
                            <w:r w:rsidRPr="00101533">
                              <w:rPr>
                                <w:b/>
                                <w:color w:val="FF0000"/>
                              </w:rPr>
                              <w:t>(сопоставимо с зарплатой сотрудника за месяц)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0BB699A" id="Прямоугольник 35" o:spid="_x0000_s1048" style="position:absolute;margin-left:585.4pt;margin-top:347.6pt;width:111.2pt;height:82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" fillcolor="white [3201]" strokecolor="#4f81bd [3204]" strokeweight="2pt">
                <v:textbox>
                  <w:txbxContent>
                    <w:p w:rsidR="00387F25" w:rsidRDefault="00101533" w:rsidP="00387F25">
                      <w:pPr>
                        <w:pStyle w:val="a3"/>
                        <w:spacing w:after="0"/>
                        <w:jc w:val="center"/>
                        <w:textAlignment w:val="baseline"/>
                        <w:rPr>
                          <w:b/>
                        </w:rPr>
                      </w:pPr>
                      <w:r w:rsidRPr="00101533">
                        <w:rPr>
                          <w:b/>
                        </w:rPr>
                        <w:t>17 000 р.</w:t>
                      </w:r>
                    </w:p>
                    <w:p w:rsidR="00101533" w:rsidRPr="00101533" w:rsidRDefault="00101533" w:rsidP="00387F25">
                      <w:pPr>
                        <w:pStyle w:val="a3"/>
                        <w:spacing w:after="0"/>
                        <w:jc w:val="center"/>
                        <w:textAlignment w:val="baseline"/>
                        <w:rPr>
                          <w:b/>
                          <w:color w:val="FF0000"/>
                        </w:rPr>
                      </w:pPr>
                      <w:r w:rsidRPr="00101533">
                        <w:rPr>
                          <w:b/>
                          <w:color w:val="FF0000"/>
                        </w:rPr>
                        <w:t>(сопоставимо с зарплатой сотрудника за месяц)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D49FF0" wp14:editId="5B08912E">
                <wp:simplePos x="0" y="0"/>
                <wp:positionH relativeFrom="column">
                  <wp:posOffset>7434580</wp:posOffset>
                </wp:positionH>
                <wp:positionV relativeFrom="paragraph">
                  <wp:posOffset>3614420</wp:posOffset>
                </wp:positionV>
                <wp:extent cx="1412240" cy="494665"/>
                <wp:effectExtent l="0" t="0" r="16510" b="19685"/>
                <wp:wrapNone/>
                <wp:docPr id="35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4946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FD49FF0" id="Прямоугольник 34" o:spid="_x0000_s1049" style="position:absolute;margin-left:585.4pt;margin-top:284.6pt;width:111.2pt;height:38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B66720" wp14:editId="5A9F3986">
                <wp:simplePos x="0" y="0"/>
                <wp:positionH relativeFrom="column">
                  <wp:posOffset>7434580</wp:posOffset>
                </wp:positionH>
                <wp:positionV relativeFrom="paragraph">
                  <wp:posOffset>2652395</wp:posOffset>
                </wp:positionV>
                <wp:extent cx="1412240" cy="742315"/>
                <wp:effectExtent l="0" t="0" r="16510" b="19685"/>
                <wp:wrapNone/>
                <wp:docPr id="34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742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100 руб. * 40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 4 000 руб.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B66720" id="Прямоугольник 33" o:spid="_x0000_s1050" style="position:absolute;margin-left:585.4pt;margin-top:208.85pt;width:111.2pt;height:58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100 руб. * 40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 4 000 руб.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6EB01C" wp14:editId="1666E144">
                <wp:simplePos x="0" y="0"/>
                <wp:positionH relativeFrom="column">
                  <wp:posOffset>712470</wp:posOffset>
                </wp:positionH>
                <wp:positionV relativeFrom="paragraph">
                  <wp:posOffset>4414520</wp:posOffset>
                </wp:positionV>
                <wp:extent cx="4497070" cy="1051560"/>
                <wp:effectExtent l="0" t="0" r="17780" b="15240"/>
                <wp:wrapNone/>
                <wp:docPr id="27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7070" cy="1051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Итого штрафов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за месяц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96EB01C" id="Прямоугольник 26" o:spid="_x0000_s1051" style="position:absolute;margin-left:56.1pt;margin-top:347.6pt;width:354.1pt;height:8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Итого штрафов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>за месяц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DC9EEF" wp14:editId="41C9F743">
                <wp:simplePos x="0" y="0"/>
                <wp:positionH relativeFrom="column">
                  <wp:posOffset>5640070</wp:posOffset>
                </wp:positionH>
                <wp:positionV relativeFrom="paragraph">
                  <wp:posOffset>2652395</wp:posOffset>
                </wp:positionV>
                <wp:extent cx="1349375" cy="742315"/>
                <wp:effectExtent l="0" t="0" r="22225" b="19685"/>
                <wp:wrapNone/>
                <wp:docPr id="23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742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40 000 руб. * 5% </w:t>
                            </w:r>
                          </w:p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 2 000 руб.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3DC9EEF" id="Прямоугольник 22" o:spid="_x0000_s1052" style="position:absolute;margin-left:444.1pt;margin-top:208.85pt;width:106.25pt;height:58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40 000 руб. * 5% </w:t>
                      </w:r>
                    </w:p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 2 000 руб.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1FA745" wp14:editId="6560EB6A">
                <wp:simplePos x="0" y="0"/>
                <wp:positionH relativeFrom="column">
                  <wp:posOffset>67945</wp:posOffset>
                </wp:positionH>
                <wp:positionV relativeFrom="paragraph">
                  <wp:posOffset>2652395</wp:posOffset>
                </wp:positionV>
                <wp:extent cx="1349375" cy="742315"/>
                <wp:effectExtent l="0" t="0" r="22225" b="19685"/>
                <wp:wrapNone/>
                <wp:docPr id="21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742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п.3 ст.13.19.2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1FA745" id="Прямоугольник 20" o:spid="_x0000_s1053" style="position:absolute;margin-left:5.35pt;margin-top:208.85pt;width:106.25pt;height:58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п.3 ст.13.19.2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342A55" wp14:editId="3648DD24">
                <wp:simplePos x="0" y="0"/>
                <wp:positionH relativeFrom="column">
                  <wp:posOffset>67945</wp:posOffset>
                </wp:positionH>
                <wp:positionV relativeFrom="paragraph">
                  <wp:posOffset>1957070</wp:posOffset>
                </wp:positionV>
                <wp:extent cx="1349375" cy="432435"/>
                <wp:effectExtent l="0" t="0" r="22225" b="24765"/>
                <wp:wrapNone/>
                <wp:docPr id="18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4324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2342A55" id="Прямоугольник 17" o:spid="_x0000_s1054" style="position:absolute;margin-left:5.35pt;margin-top:154.1pt;width:106.25pt;height:3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5874E3" wp14:editId="7088F4E4">
                <wp:simplePos x="0" y="0"/>
                <wp:positionH relativeFrom="column">
                  <wp:posOffset>67945</wp:posOffset>
                </wp:positionH>
                <wp:positionV relativeFrom="paragraph">
                  <wp:posOffset>1318895</wp:posOffset>
                </wp:positionV>
                <wp:extent cx="1349375" cy="432435"/>
                <wp:effectExtent l="0" t="0" r="22225" b="24765"/>
                <wp:wrapNone/>
                <wp:docPr id="15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4324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5874E3" id="Прямоугольник 14" o:spid="_x0000_s1055" style="position:absolute;margin-left:5.35pt;margin-top:103.85pt;width:106.25pt;height:34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 w:rsidR="00387F25" w:rsidRPr="00387F25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27B328" wp14:editId="7B10E7C2">
                <wp:simplePos x="0" y="0"/>
                <wp:positionH relativeFrom="column">
                  <wp:posOffset>67945</wp:posOffset>
                </wp:positionH>
                <wp:positionV relativeFrom="paragraph">
                  <wp:posOffset>671195</wp:posOffset>
                </wp:positionV>
                <wp:extent cx="1349375" cy="432435"/>
                <wp:effectExtent l="0" t="0" r="22225" b="24765"/>
                <wp:wrapNone/>
                <wp:docPr id="12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375" cy="4324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F25" w:rsidRDefault="00387F25" w:rsidP="00387F25">
                            <w:pPr>
                              <w:pStyle w:val="a3"/>
                              <w:spacing w:after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п.1 ст.13.19.2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127B328" id="Прямоугольник 11" o:spid="_x0000_s1056" style="position:absolute;margin-left:5.35pt;margin-top:52.85pt;width:106.25pt;height:3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" fillcolor="white [3201]" strokecolor="#4f81bd [3204]" strokeweight="2pt">
                <v:textbox>
                  <w:txbxContent>
                    <w:p w:rsidR="00387F25" w:rsidRDefault="00387F25" w:rsidP="00387F25">
                      <w:pPr>
                        <w:pStyle w:val="a3"/>
                        <w:spacing w:after="0"/>
                        <w:jc w:val="center"/>
                        <w:textAlignment w:val="baseline"/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28"/>
                          <w:szCs w:val="28"/>
                        </w:rPr>
                        <w:t>п.1 ст.13.19.2</w:t>
                      </w:r>
                    </w:p>
                  </w:txbxContent>
                </v:textbox>
              </v:rect>
            </w:pict>
          </mc:Fallback>
        </mc:AlternateContent>
      </w:r>
      <w:r w:rsidR="004F14FE" w:rsidRPr="00387F25">
        <w:rPr>
          <w:rFonts w:ascii="Times New Roman" w:hAnsi="Times New Roman" w:cs="Times New Roman"/>
          <w:b/>
          <w:sz w:val="20"/>
          <w:szCs w:val="20"/>
        </w:rPr>
        <w:br w:type="page"/>
      </w:r>
    </w:p>
    <w:p w:rsidR="00555CAC" w:rsidRDefault="00555CAC" w:rsidP="005011F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  <w:sectPr w:rsidR="00555CAC" w:rsidSect="00101533">
          <w:pgSz w:w="16838" w:h="11906" w:orient="landscape"/>
          <w:pgMar w:top="1361" w:right="567" w:bottom="244" w:left="567" w:header="709" w:footer="709" w:gutter="0"/>
          <w:cols w:space="708"/>
          <w:docGrid w:linePitch="360"/>
        </w:sectPr>
      </w:pPr>
    </w:p>
    <w:p w:rsidR="00154A92" w:rsidRPr="00CA40D3" w:rsidRDefault="00154A92" w:rsidP="005011F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A40D3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CA40D3">
        <w:rPr>
          <w:rFonts w:ascii="Times New Roman" w:hAnsi="Times New Roman" w:cs="Times New Roman"/>
          <w:i/>
          <w:sz w:val="24"/>
          <w:szCs w:val="24"/>
        </w:rPr>
        <w:t>№ 3</w:t>
      </w:r>
    </w:p>
    <w:p w:rsidR="00154A92" w:rsidRDefault="00154A92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4A92" w:rsidRDefault="00154A92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A92" w:rsidRPr="005011F0" w:rsidRDefault="00154A92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Законопроект об уточнении административной и экономической ответственности за неразмещение информации в ГИС ЖКХ</w:t>
      </w:r>
    </w:p>
    <w:p w:rsidR="00154A92" w:rsidRPr="005011F0" w:rsidRDefault="00154A92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(предложения отраслевого сообщества)</w:t>
      </w:r>
    </w:p>
    <w:p w:rsidR="00154A92" w:rsidRDefault="00154A92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4A92" w:rsidRDefault="00154A92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4A92" w:rsidRDefault="00154A92" w:rsidP="00501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54A92" w:rsidRDefault="00154A92" w:rsidP="00501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Проект </w:t>
      </w:r>
    </w:p>
    <w:p w:rsidR="00154A92" w:rsidRDefault="00154A92" w:rsidP="005011F0">
      <w:pPr>
        <w:pStyle w:val="3"/>
        <w:keepNext w:val="0"/>
        <w:suppressAutoHyphens/>
        <w:spacing w:line="240" w:lineRule="auto"/>
        <w:jc w:val="center"/>
        <w:rPr>
          <w:sz w:val="24"/>
          <w:szCs w:val="24"/>
        </w:rPr>
      </w:pPr>
    </w:p>
    <w:p w:rsidR="008F19D4" w:rsidRPr="005011F0" w:rsidRDefault="008F19D4" w:rsidP="005011F0">
      <w:pPr>
        <w:pStyle w:val="3"/>
        <w:keepNext w:val="0"/>
        <w:suppressAutoHyphens/>
        <w:spacing w:line="240" w:lineRule="auto"/>
        <w:jc w:val="center"/>
        <w:rPr>
          <w:sz w:val="24"/>
          <w:szCs w:val="24"/>
        </w:rPr>
      </w:pPr>
      <w:r w:rsidRPr="005011F0">
        <w:rPr>
          <w:sz w:val="24"/>
          <w:szCs w:val="24"/>
        </w:rPr>
        <w:t>ФЕДЕРАЛЬНЫЙ ЗАКОН</w:t>
      </w:r>
    </w:p>
    <w:p w:rsidR="008F19D4" w:rsidRPr="005011F0" w:rsidRDefault="008F19D4" w:rsidP="005011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О внесении изменений в отдельные законодательные акты Российской Федерации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Статья 1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Внести в статью 155 Жилищного кодекса Российской Федерации (Собрание законодательства Российской Федерации, 2008, № 30, ст. 3616; 2009, № 23, ст. 2776; 2011, № 23, ст. 3263; 2013, № 14, ст. 1646; 2012, № 53, ст. 7596; 2013, № 14, ст. 1646; 2014, № 30, ст. 4264, 4218; 2015, № 1, ст. 11; № 27, ст. 3967; № 45, ст. 6208; 2016, № 27, ст. 4288) следующие изменения:</w:t>
      </w:r>
    </w:p>
    <w:p w:rsidR="008F19D4" w:rsidRPr="005011F0" w:rsidRDefault="008F19D4" w:rsidP="005011F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части 2.2 и 2.3 исключить;</w:t>
      </w:r>
    </w:p>
    <w:p w:rsidR="008F19D4" w:rsidRPr="005011F0" w:rsidRDefault="008F19D4" w:rsidP="005011F0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дополнить часть 14 предложением следующего содержания: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«В случае неразмещения информации о размере платы за жилое помещение и коммунальные услуги, задолженности по оплате жилого помещения и коммунальных услуг в системе предусмотренные настоящей частью пени не подлежат оплате за период, в течение которого соответствующая информация отсутствовала в системе, при условии фиксации в системе факта отсутствия указанной информации.»;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3) дополнить часть 14</w:t>
      </w:r>
      <w:r w:rsidRPr="005011F0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5011F0">
        <w:rPr>
          <w:rFonts w:ascii="Times New Roman" w:hAnsi="Times New Roman" w:cs="Times New Roman"/>
          <w:sz w:val="24"/>
          <w:szCs w:val="24"/>
        </w:rPr>
        <w:t>предложением следующего содержания: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«В случае неразмещения информации о размере взноса на капитальный ремонт в системе предусмотренные настоящей частью пени не подлежат оплате за период, в течение которого соответствующая информация отсутствовала в системе, при условии фиксации в системе порядке факта отсутствия указанной информации.».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Статья 2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Внести в Кодекс Российской Федерации об административных правонарушениях (Собрание законодательства Российской Федерации, 2008, № 52, ст. 6236; 2009, № 29, ст. 3597; 2014, № 30, ст. 4264, 4256; 2015, № 51, ст. 7250) следующие изменения:</w:t>
      </w:r>
    </w:p>
    <w:p w:rsidR="008F19D4" w:rsidRPr="005011F0" w:rsidRDefault="008F19D4" w:rsidP="005011F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bCs/>
          <w:sz w:val="24"/>
          <w:szCs w:val="24"/>
        </w:rPr>
        <w:t xml:space="preserve">в статье 3.5 </w:t>
      </w:r>
      <w:r w:rsidRPr="005011F0">
        <w:rPr>
          <w:rFonts w:ascii="Times New Roman" w:hAnsi="Times New Roman" w:cs="Times New Roman"/>
          <w:sz w:val="24"/>
          <w:szCs w:val="24"/>
        </w:rPr>
        <w:t xml:space="preserve">в части 1 слова «предусмотренных </w:t>
      </w:r>
      <w:hyperlink r:id="rId16" w:history="1">
        <w:r w:rsidRPr="005011F0">
          <w:rPr>
            <w:rFonts w:ascii="Times New Roman" w:hAnsi="Times New Roman" w:cs="Times New Roman"/>
            <w:sz w:val="24"/>
            <w:szCs w:val="24"/>
          </w:rPr>
          <w:t>статьями 7.1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5011F0">
          <w:rPr>
            <w:rFonts w:ascii="Times New Roman" w:hAnsi="Times New Roman" w:cs="Times New Roman"/>
            <w:sz w:val="24"/>
            <w:szCs w:val="24"/>
          </w:rPr>
          <w:t>7.2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5011F0">
          <w:rPr>
            <w:rFonts w:ascii="Times New Roman" w:hAnsi="Times New Roman" w:cs="Times New Roman"/>
            <w:sz w:val="24"/>
            <w:szCs w:val="24"/>
          </w:rPr>
          <w:t>12.21.3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Pr="005011F0">
          <w:rPr>
            <w:rFonts w:ascii="Times New Roman" w:hAnsi="Times New Roman" w:cs="Times New Roman"/>
            <w:sz w:val="24"/>
            <w:szCs w:val="24"/>
          </w:rPr>
          <w:t>13.35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» заменить словами «предусмотренных </w:t>
      </w:r>
      <w:hyperlink r:id="rId20" w:history="1">
        <w:r w:rsidRPr="005011F0">
          <w:rPr>
            <w:rFonts w:ascii="Times New Roman" w:hAnsi="Times New Roman" w:cs="Times New Roman"/>
            <w:sz w:val="24"/>
            <w:szCs w:val="24"/>
          </w:rPr>
          <w:t>статьями 7.1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history="1">
        <w:r w:rsidRPr="005011F0">
          <w:rPr>
            <w:rFonts w:ascii="Times New Roman" w:hAnsi="Times New Roman" w:cs="Times New Roman"/>
            <w:sz w:val="24"/>
            <w:szCs w:val="24"/>
          </w:rPr>
          <w:t>7.2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Pr="005011F0">
          <w:rPr>
            <w:rFonts w:ascii="Times New Roman" w:hAnsi="Times New Roman" w:cs="Times New Roman"/>
            <w:sz w:val="24"/>
            <w:szCs w:val="24"/>
          </w:rPr>
          <w:t>12.21.3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частью 2 статьи 13.19.2, </w:t>
      </w:r>
      <w:hyperlink r:id="rId23" w:history="1">
        <w:r w:rsidRPr="005011F0">
          <w:rPr>
            <w:rFonts w:ascii="Times New Roman" w:hAnsi="Times New Roman" w:cs="Times New Roman"/>
            <w:sz w:val="24"/>
            <w:szCs w:val="24"/>
          </w:rPr>
          <w:t>13.35</w:t>
        </w:r>
      </w:hyperlink>
      <w:r w:rsidRPr="005011F0">
        <w:rPr>
          <w:rFonts w:ascii="Times New Roman" w:hAnsi="Times New Roman" w:cs="Times New Roman"/>
          <w:sz w:val="24"/>
          <w:szCs w:val="24"/>
        </w:rPr>
        <w:t>», слова «</w:t>
      </w:r>
      <w:hyperlink r:id="rId24" w:history="1">
        <w:r w:rsidRPr="005011F0">
          <w:rPr>
            <w:rFonts w:ascii="Times New Roman" w:hAnsi="Times New Roman" w:cs="Times New Roman"/>
            <w:sz w:val="24"/>
            <w:szCs w:val="24"/>
          </w:rPr>
          <w:t>7.19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5011F0">
          <w:rPr>
            <w:rFonts w:ascii="Times New Roman" w:hAnsi="Times New Roman" w:cs="Times New Roman"/>
            <w:sz w:val="24"/>
            <w:szCs w:val="24"/>
          </w:rPr>
          <w:t>частью 1 статьи 13.19.2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history="1">
        <w:r w:rsidRPr="005011F0">
          <w:rPr>
            <w:rFonts w:ascii="Times New Roman" w:hAnsi="Times New Roman" w:cs="Times New Roman"/>
            <w:sz w:val="24"/>
            <w:szCs w:val="24"/>
          </w:rPr>
          <w:t>частью 1 статьи 14.10</w:t>
        </w:r>
      </w:hyperlink>
      <w:r w:rsidRPr="005011F0">
        <w:rPr>
          <w:rFonts w:ascii="Times New Roman" w:hAnsi="Times New Roman" w:cs="Times New Roman"/>
          <w:sz w:val="24"/>
          <w:szCs w:val="24"/>
        </w:rPr>
        <w:t>»  заменить словами «</w:t>
      </w:r>
      <w:hyperlink r:id="rId27" w:history="1">
        <w:r w:rsidRPr="005011F0">
          <w:rPr>
            <w:rFonts w:ascii="Times New Roman" w:hAnsi="Times New Roman" w:cs="Times New Roman"/>
            <w:sz w:val="24"/>
            <w:szCs w:val="24"/>
          </w:rPr>
          <w:t>7.19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, </w:t>
      </w:r>
      <w:hyperlink r:id="rId28" w:history="1">
        <w:r w:rsidRPr="005011F0">
          <w:rPr>
            <w:rFonts w:ascii="Times New Roman" w:hAnsi="Times New Roman" w:cs="Times New Roman"/>
            <w:sz w:val="24"/>
            <w:szCs w:val="24"/>
          </w:rPr>
          <w:t>частью 1 статьи 14.10</w:t>
        </w:r>
      </w:hyperlink>
      <w:r w:rsidRPr="005011F0">
        <w:rPr>
          <w:rFonts w:ascii="Times New Roman" w:hAnsi="Times New Roman" w:cs="Times New Roman"/>
          <w:sz w:val="24"/>
          <w:szCs w:val="24"/>
        </w:rPr>
        <w:t>»;</w:t>
      </w:r>
    </w:p>
    <w:p w:rsidR="008F19D4" w:rsidRPr="005011F0" w:rsidRDefault="008F19D4" w:rsidP="005011F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статье 13.19.1: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а) в части 1: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после слов «должностным лицом органа исполнительной власти субъекта Российской Федерации,» дополнить словами «должностным лицом органа местного самоуправления»;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после слов «а также иной организацией, через которую производится внесение платы за жилое помещение и коммунальные услуги,» дополнить словами «за исключением лиц, осуществляющих поставку ресурсов, необходимых для предоставления коммунальных услуг, предоставляющих коммунальные услуги и (или) осуществляющими предпринимательскую деятельность по управлению многоквартирными домами»;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слова  «порядка, способов и (или)» исключить;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слово «двухсот» заменить словом «пятьдесят»;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б) абзац первый части 2 изложить в следующей редакции:</w:t>
      </w:r>
    </w:p>
    <w:p w:rsidR="008F19D4" w:rsidRPr="005011F0" w:rsidRDefault="008F19D4" w:rsidP="005011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«Нарушение оператором государственной информационной системы жилищно-коммунального хозяйства (далее – оператор системы) порядка доступа к государственной информационной системе жилищно-коммунального хозяйства и к информации, размещенной в ней, сроков регистрации поставщиков информации и пользователей информации, функциональных требований к системе, требований к технологическим, программным, лингвистическим, правовым и организационным средствам обеспечения функционирования и пользования государственной информационной системой жилищно-коммунального хозяйства, порядка взаимодействия государственной информационной системы жилищно-коммунального хозяйства с иными информационными системами, сроков ответов на запросы поставщиков информации и пользователей информации по вопросам, связанным с функционированием указанной системы и размещением информации в ней, </w:t>
      </w:r>
      <w:hyperlink r:id="rId29" w:history="1">
        <w:r w:rsidRPr="005011F0">
          <w:rPr>
            <w:rFonts w:ascii="Times New Roman" w:hAnsi="Times New Roman" w:cs="Times New Roman"/>
            <w:sz w:val="24"/>
            <w:szCs w:val="24"/>
          </w:rPr>
          <w:t>требований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 к порядку создания, развития, ввода в эксплуатацию, эксплуатации и вывода из эксплуатации государственной информационной системы жилищно-коммунального хозяйства, порядка хранения, обработки и предоставления информации в ней,-»; 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в) дополнить частью 2.1 следующего содержания: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«2.1. Использование оператором системы содержащейся в системе информации в порядке, не предусмотренном законодательством о государственной информационной системе жилищно-коммунального хозяйства, а также в собственных коммерческих целях - 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в размере от пятисот тысяч до одного миллиона рублей.».</w:t>
      </w:r>
    </w:p>
    <w:p w:rsidR="008F19D4" w:rsidRPr="005011F0" w:rsidRDefault="008F19D4" w:rsidP="005011F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статью 13.19.2 изложить в следующей редакции: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«Статья 13.19.2. Нарушение порядка размещения информации в государственной информационной системе жилищно-коммунального хозяйства</w:t>
      </w:r>
    </w:p>
    <w:p w:rsidR="008F19D4" w:rsidRPr="005011F0" w:rsidRDefault="008F19D4" w:rsidP="005011F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Неразмещение информации в соответствии с законодательством Российской Федерации в государственной информационной системе жилищно-коммунального хозяйства или нарушение установленных законодательством Российской Федерации сроков размещения информации либо размещение заведомо недостоверной  информации -</w:t>
      </w:r>
    </w:p>
    <w:p w:rsidR="008F19D4" w:rsidRPr="005011F0" w:rsidRDefault="008F19D4" w:rsidP="005011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влечет предупреждение или наложение административного штрафа на физических лиц в размере пяти тысяч рублей; на юридических лиц –  десяти  тысяч рублей.</w:t>
      </w:r>
    </w:p>
    <w:p w:rsidR="008F19D4" w:rsidRPr="005011F0" w:rsidRDefault="008F19D4" w:rsidP="005011F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Совершение административного правонарушения, предусмотренного частью 1 настоящей статьи, лицом, ранее подвергнутым административному наказанию за аналогичное правонарушение, -</w:t>
      </w:r>
    </w:p>
    <w:p w:rsidR="008F19D4" w:rsidRPr="005011F0" w:rsidRDefault="008F19D4" w:rsidP="005011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  влечет наложение административного штрафа на физических лиц в размере десяти тысяч рублей; на юридических лиц –  двадцати тысяч рублей.».</w:t>
      </w:r>
    </w:p>
    <w:p w:rsidR="008F19D4" w:rsidRPr="005011F0" w:rsidRDefault="008F19D4" w:rsidP="005011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Примечание.</w:t>
      </w:r>
    </w:p>
    <w:p w:rsidR="008F19D4" w:rsidRPr="005011F0" w:rsidRDefault="008F19D4" w:rsidP="005011F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За административные правонарушения, предусмотренные настоящей статьей, 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лица.</w:t>
      </w:r>
    </w:p>
    <w:p w:rsidR="008F19D4" w:rsidRPr="005011F0" w:rsidRDefault="008F19D4" w:rsidP="005011F0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случае совершения предусмотренного частью 1 настоящей статьей правонарушения лицом, осуществляющим поставки ресурсов, необходимых для предоставления коммунальных услуг, предоставляющим коммунальные услуги и (или) осуществляющим деятельность по управлению многоквартирными домами, административная ответственность, предусмотренная настоящей статьи, наступает за нарушение порядка размещения всех видов информации, в отношении потребителей товаров (услуг) такого лица на территории соответствующего субъекта Российской Федерации в совокупности, подлежащих размещению в срок, установленный законодательством о государственной информационной системе жилищно-коммунального хозяйства»;</w:t>
      </w:r>
    </w:p>
    <w:p w:rsidR="008F19D4" w:rsidRPr="005011F0" w:rsidRDefault="008F19D4" w:rsidP="005011F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части 2 статьи 14.1.3 после слов «лицензионных требований» дополнить словами «, за исключением случаев, предусмотренных статьей 13.19.2»;</w:t>
      </w:r>
    </w:p>
    <w:p w:rsidR="008F19D4" w:rsidRPr="005011F0" w:rsidRDefault="008F19D4" w:rsidP="005011F0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части 1 статьи 19.8.1 после слов «в соответствии с законодательством Российской Федерации» дополнить словами «</w:t>
      </w:r>
      <w:r w:rsidRPr="005011F0">
        <w:rPr>
          <w:rFonts w:ascii="Times New Roman" w:hAnsi="Times New Roman" w:cs="Times New Roman"/>
          <w:bCs/>
          <w:sz w:val="24"/>
          <w:szCs w:val="24"/>
        </w:rPr>
        <w:t>(за исключением требований о предоставлении (размещении) таких сведений в соответствии с законодательством о государственной информационной системе жилищно-коммунального хозяйства)</w:t>
      </w:r>
      <w:r w:rsidRPr="005011F0">
        <w:rPr>
          <w:rFonts w:ascii="Times New Roman" w:hAnsi="Times New Roman" w:cs="Times New Roman"/>
          <w:sz w:val="24"/>
          <w:szCs w:val="24"/>
        </w:rPr>
        <w:t>».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4"/>
      <w:bookmarkEnd w:id="1"/>
      <w:r w:rsidRPr="005011F0">
        <w:rPr>
          <w:rFonts w:ascii="Times New Roman" w:hAnsi="Times New Roman" w:cs="Times New Roman"/>
          <w:b/>
          <w:sz w:val="24"/>
          <w:szCs w:val="24"/>
        </w:rPr>
        <w:t xml:space="preserve">Статья 3 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Внести в Федеральный закон от 21.07.2014 № 209-ФЗ «О государственной информационной системе жилищно-коммунального хозяйства» (Собрание законодательства Российской Федерации 2017, № 1, ст. 10) следующие изменения:</w:t>
      </w:r>
    </w:p>
    <w:p w:rsidR="008F19D4" w:rsidRPr="005011F0" w:rsidRDefault="008F19D4" w:rsidP="005011F0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первое предложение части 4 статьи 7 дополнить словами «организацию работы службы технической поддержки функционирования системы, в том числе в целях предоставления ответов на запросы поставщиков информации и пользователей информации по вопросам, связанным с функционированием указанной системы и размещения информации  в ней»;</w:t>
      </w:r>
    </w:p>
    <w:p w:rsidR="008F19D4" w:rsidRPr="005011F0" w:rsidRDefault="008F19D4" w:rsidP="005011F0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статью 9 дополнить частью 3 следующего содержания: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«3. Оператор системы не вправе передавать и (или) предоставлять доступ к информации, содержащейся в системе, третьим лицам в случаях и порядке, не предусмотренных законодательством о государственной информационной системе жилищно-коммунального хозяйства, а также не вправе использовать такую информацию в собственных коммерческих целях».</w:t>
      </w:r>
    </w:p>
    <w:p w:rsidR="008F19D4" w:rsidRPr="005011F0" w:rsidRDefault="008F19D4" w:rsidP="005011F0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статье 12 части 8 и 9 исключить.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Статья 4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Внести в статью 6 Федерального закона от 21.07.2014 № 263-ФЗ 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жилищно-коммунального хозяйства» (Собрание законодательства Российской Федерации 2017, № 1, ст. 10) следующие изменения:</w:t>
      </w:r>
    </w:p>
    <w:p w:rsidR="008F19D4" w:rsidRPr="005011F0" w:rsidRDefault="008F19D4" w:rsidP="005011F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в </w:t>
      </w:r>
      <w:hyperlink r:id="rId30" w:history="1">
        <w:r w:rsidRPr="005011F0">
          <w:rPr>
            <w:rFonts w:ascii="Times New Roman" w:hAnsi="Times New Roman" w:cs="Times New Roman"/>
            <w:sz w:val="24"/>
            <w:szCs w:val="24"/>
          </w:rPr>
          <w:t>части 2.1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 слова "До 1 января 2018 года" заменить словами "До 1 июня 2019 года";</w:t>
      </w:r>
    </w:p>
    <w:p w:rsidR="008F19D4" w:rsidRPr="005011F0" w:rsidRDefault="008F19D4" w:rsidP="005011F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в </w:t>
      </w:r>
      <w:hyperlink r:id="rId31" w:history="1">
        <w:r w:rsidRPr="005011F0">
          <w:rPr>
            <w:rFonts w:ascii="Times New Roman" w:hAnsi="Times New Roman" w:cs="Times New Roman"/>
            <w:sz w:val="24"/>
            <w:szCs w:val="24"/>
          </w:rPr>
          <w:t>части 2.2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 слова "До 1 января 2018 года" заменить словами "До 1 июня 2019 года", </w:t>
      </w:r>
    </w:p>
    <w:p w:rsidR="008F19D4" w:rsidRPr="005011F0" w:rsidRDefault="008F19D4" w:rsidP="005011F0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части 6 и 7 исключить.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Статья 5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Внести в статью </w:t>
      </w:r>
      <w:hyperlink r:id="rId32" w:history="1">
        <w:r w:rsidRPr="005011F0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5011F0">
        <w:rPr>
          <w:rFonts w:ascii="Times New Roman" w:hAnsi="Times New Roman" w:cs="Times New Roman"/>
          <w:sz w:val="24"/>
          <w:szCs w:val="24"/>
        </w:rPr>
        <w:t xml:space="preserve"> Федерального закона от 28.12.2016 № 469-ФЗ «О внесении изменений в Жилищный кодекс Российской Федерации и отдельные законодательные акты Российской Федерации»(Собрание законодательства Российской Федерации, 2017, N 1 (Часть I), ст. 10) следующие изменения: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части 2 слова "с 1 января 2018 года" заменить на слова "с 1 июня 2019";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в части 3 слова "до 31 декабря 2017 года" заменить на слова "до 31 мая 2019".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11F0">
        <w:rPr>
          <w:rFonts w:ascii="Times New Roman" w:hAnsi="Times New Roman" w:cs="Times New Roman"/>
          <w:b/>
          <w:sz w:val="24"/>
          <w:szCs w:val="24"/>
        </w:rPr>
        <w:t>Статья 6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 xml:space="preserve">Положения частей 14 и 141 статьи 155 Жилищного кодекса Российской Федерации (в редакции настоящего Федерального закона) применяются с 1 июля 2019 года. </w:t>
      </w:r>
    </w:p>
    <w:p w:rsidR="008F19D4" w:rsidRPr="005011F0" w:rsidRDefault="008F19D4" w:rsidP="005011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tabs>
          <w:tab w:val="center" w:pos="2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9D4" w:rsidRPr="005011F0" w:rsidRDefault="008F19D4" w:rsidP="005011F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Президент</w:t>
      </w:r>
    </w:p>
    <w:p w:rsidR="008F19D4" w:rsidRPr="005011F0" w:rsidRDefault="008F19D4" w:rsidP="005011F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1F0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5011F0">
        <w:rPr>
          <w:rFonts w:ascii="Times New Roman" w:hAnsi="Times New Roman" w:cs="Times New Roman"/>
          <w:sz w:val="24"/>
          <w:szCs w:val="24"/>
        </w:rPr>
        <w:tab/>
      </w:r>
      <w:r w:rsidR="00154A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154A92" w:rsidRPr="002B3CCD">
        <w:rPr>
          <w:rFonts w:ascii="Times New Roman" w:hAnsi="Times New Roman" w:cs="Times New Roman"/>
          <w:sz w:val="24"/>
          <w:szCs w:val="24"/>
        </w:rPr>
        <w:t>В.Путин</w:t>
      </w:r>
      <w:r w:rsidRPr="005011F0">
        <w:rPr>
          <w:rFonts w:ascii="Times New Roman" w:hAnsi="Times New Roman" w:cs="Times New Roman"/>
          <w:sz w:val="24"/>
          <w:szCs w:val="24"/>
        </w:rPr>
        <w:tab/>
      </w:r>
      <w:r w:rsidRPr="005011F0">
        <w:rPr>
          <w:rFonts w:ascii="Times New Roman" w:hAnsi="Times New Roman" w:cs="Times New Roman"/>
          <w:sz w:val="24"/>
          <w:szCs w:val="24"/>
        </w:rPr>
        <w:tab/>
      </w:r>
      <w:r w:rsidRPr="005011F0">
        <w:rPr>
          <w:rFonts w:ascii="Times New Roman" w:hAnsi="Times New Roman" w:cs="Times New Roman"/>
          <w:sz w:val="24"/>
          <w:szCs w:val="24"/>
        </w:rPr>
        <w:tab/>
      </w:r>
      <w:r w:rsidRPr="005011F0">
        <w:rPr>
          <w:rFonts w:ascii="Times New Roman" w:hAnsi="Times New Roman" w:cs="Times New Roman"/>
          <w:sz w:val="24"/>
          <w:szCs w:val="24"/>
        </w:rPr>
        <w:tab/>
      </w:r>
      <w:r w:rsidRPr="005011F0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</w:p>
    <w:p w:rsidR="0062344B" w:rsidRPr="00CA40D3" w:rsidRDefault="002C21BF" w:rsidP="004F14F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62344B" w:rsidRPr="00CA40D3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CA40D3" w:rsidRPr="00CA40D3">
        <w:rPr>
          <w:rFonts w:ascii="Times New Roman" w:hAnsi="Times New Roman" w:cs="Times New Roman"/>
          <w:i/>
          <w:sz w:val="24"/>
          <w:szCs w:val="24"/>
        </w:rPr>
        <w:t>№ 4</w:t>
      </w:r>
    </w:p>
    <w:p w:rsidR="0062344B" w:rsidRDefault="0062344B" w:rsidP="006234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344B" w:rsidRPr="0062344B" w:rsidRDefault="0062344B" w:rsidP="0062344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44B">
        <w:rPr>
          <w:rFonts w:ascii="Times New Roman" w:hAnsi="Times New Roman" w:cs="Times New Roman"/>
          <w:b/>
          <w:sz w:val="24"/>
          <w:szCs w:val="24"/>
        </w:rPr>
        <w:t>Предложения по стабилизации ситуации с запуском ГИС ЖКХ в эксплуатацию для широкого круга пользователей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62344B">
        <w:rPr>
          <w:rFonts w:ascii="Times New Roman" w:hAnsi="Times New Roman" w:cs="Times New Roman"/>
          <w:sz w:val="24"/>
          <w:szCs w:val="24"/>
        </w:rPr>
        <w:t xml:space="preserve">еоднократный перенос сроков запуска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 не привел к ожидаемому изменению к подходам запуска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 с обеспечением этапности: на первом этапе - полная готовность </w:t>
      </w:r>
      <w:r>
        <w:rPr>
          <w:rFonts w:ascii="Times New Roman" w:hAnsi="Times New Roman" w:cs="Times New Roman"/>
          <w:sz w:val="24"/>
          <w:szCs w:val="24"/>
        </w:rPr>
        <w:t>Системы и</w:t>
      </w:r>
      <w:r w:rsidRPr="0062344B">
        <w:rPr>
          <w:rFonts w:ascii="Times New Roman" w:hAnsi="Times New Roman" w:cs="Times New Roman"/>
          <w:sz w:val="24"/>
          <w:szCs w:val="24"/>
        </w:rPr>
        <w:t xml:space="preserve"> фиксация </w:t>
      </w:r>
      <w:r>
        <w:rPr>
          <w:rFonts w:ascii="Times New Roman" w:hAnsi="Times New Roman" w:cs="Times New Roman"/>
          <w:sz w:val="24"/>
          <w:szCs w:val="24"/>
        </w:rPr>
        <w:t>данного факта</w:t>
      </w:r>
      <w:r w:rsidRPr="0062344B">
        <w:rPr>
          <w:rFonts w:ascii="Times New Roman" w:hAnsi="Times New Roman" w:cs="Times New Roman"/>
          <w:sz w:val="24"/>
          <w:szCs w:val="24"/>
        </w:rPr>
        <w:t xml:space="preserve">, на следующем этапе – тестирование в «пилотных» регионах в течение достаточного периода времени (минимум полгода), далее – наступление обязанности по размещению информации для участников рынка, и только затем – наступление ответственности. 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2344B">
        <w:rPr>
          <w:rFonts w:ascii="Times New Roman" w:hAnsi="Times New Roman" w:cs="Times New Roman"/>
          <w:sz w:val="24"/>
          <w:szCs w:val="24"/>
          <w:u w:val="single"/>
        </w:rPr>
        <w:t xml:space="preserve">К сожалению, до сих пор </w:t>
      </w: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62344B">
        <w:rPr>
          <w:rFonts w:ascii="Times New Roman" w:hAnsi="Times New Roman" w:cs="Times New Roman"/>
          <w:sz w:val="24"/>
          <w:szCs w:val="24"/>
          <w:u w:val="single"/>
        </w:rPr>
        <w:t xml:space="preserve">истема реализуется по принципу доработки и тестирования одновременно, предусматривая наступление обязанности размещения информации сразу после осуществления последних корректировок </w:t>
      </w: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62344B">
        <w:rPr>
          <w:rFonts w:ascii="Times New Roman" w:hAnsi="Times New Roman" w:cs="Times New Roman"/>
          <w:sz w:val="24"/>
          <w:szCs w:val="24"/>
          <w:u w:val="single"/>
        </w:rPr>
        <w:t>истемы.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>Такой подход по умолчанию не может привести к одновременной готовности обеих сторон (Системы и поставщиков информации) к</w:t>
      </w:r>
      <w:r>
        <w:rPr>
          <w:rFonts w:ascii="Times New Roman" w:hAnsi="Times New Roman" w:cs="Times New Roman"/>
          <w:sz w:val="24"/>
          <w:szCs w:val="24"/>
        </w:rPr>
        <w:t xml:space="preserve"> взаимодействию, а</w:t>
      </w:r>
      <w:r w:rsidRPr="0062344B">
        <w:rPr>
          <w:rFonts w:ascii="Times New Roman" w:hAnsi="Times New Roman" w:cs="Times New Roman"/>
          <w:sz w:val="24"/>
          <w:szCs w:val="24"/>
        </w:rPr>
        <w:t xml:space="preserve"> следовательно, разногласия по поводу работоспособности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 будут возникать постоянно. 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Полагаем, что основная проблема заключается в том, что отсутствует четкий и прозрачный для обеих сторон порядок запуска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 </w:t>
      </w:r>
      <w:r>
        <w:rPr>
          <w:rFonts w:ascii="Times New Roman" w:hAnsi="Times New Roman" w:cs="Times New Roman"/>
          <w:sz w:val="24"/>
          <w:szCs w:val="24"/>
        </w:rPr>
        <w:t xml:space="preserve">и ее новых версий </w:t>
      </w:r>
      <w:r w:rsidRPr="0062344B">
        <w:rPr>
          <w:rFonts w:ascii="Times New Roman" w:hAnsi="Times New Roman" w:cs="Times New Roman"/>
          <w:sz w:val="24"/>
          <w:szCs w:val="24"/>
        </w:rPr>
        <w:t>в эксплуатацию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34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62344B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ясно</w:t>
      </w:r>
      <w:r w:rsidRPr="0062344B">
        <w:rPr>
          <w:rFonts w:ascii="Times New Roman" w:hAnsi="Times New Roman" w:cs="Times New Roman"/>
          <w:sz w:val="24"/>
          <w:szCs w:val="24"/>
        </w:rPr>
        <w:t xml:space="preserve">, кто и каким образом определил готовность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истемы к эксплуатации, на основании каких данных делается заключение о наполненности Системы информацией, отсутствуют открытые источники с перечнем возникающих ошибок и предпринятых мер по устранению этих проблем.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>На наш взгляд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2344B">
        <w:rPr>
          <w:rFonts w:ascii="Times New Roman" w:hAnsi="Times New Roman" w:cs="Times New Roman"/>
          <w:sz w:val="24"/>
          <w:szCs w:val="24"/>
        </w:rPr>
        <w:t xml:space="preserve"> для обеспечения запуска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истемы без оспаривания ее работоспособности и предъявления претензий к разработчикам и Оператору Системы необходимо следующее:</w:t>
      </w:r>
    </w:p>
    <w:p w:rsidR="0062344B" w:rsidRPr="0062344B" w:rsidRDefault="0062344B" w:rsidP="0062344B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Обязанность и ответственность поставщиков информации за размещение информации 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истеме должна возникать только после полноценной готовности ГИС ЖКХ.</w:t>
      </w:r>
    </w:p>
    <w:p w:rsidR="0062344B" w:rsidRPr="0062344B" w:rsidRDefault="0062344B" w:rsidP="0062344B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Для оценки состояния и контроля за работой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истемы необходимо создать независимую комиссию, в которую войдут помимо представителей Мин</w:t>
      </w:r>
      <w:r>
        <w:rPr>
          <w:rFonts w:ascii="Times New Roman" w:hAnsi="Times New Roman" w:cs="Times New Roman"/>
          <w:sz w:val="24"/>
          <w:szCs w:val="24"/>
        </w:rPr>
        <w:t>ком</w:t>
      </w:r>
      <w:r w:rsidRPr="0062344B">
        <w:rPr>
          <w:rFonts w:ascii="Times New Roman" w:hAnsi="Times New Roman" w:cs="Times New Roman"/>
          <w:sz w:val="24"/>
          <w:szCs w:val="24"/>
        </w:rPr>
        <w:t xml:space="preserve">связи </w:t>
      </w:r>
      <w:r>
        <w:rPr>
          <w:rFonts w:ascii="Times New Roman" w:hAnsi="Times New Roman" w:cs="Times New Roman"/>
          <w:sz w:val="24"/>
          <w:szCs w:val="24"/>
        </w:rPr>
        <w:t xml:space="preserve">России </w:t>
      </w:r>
      <w:r w:rsidRPr="0062344B">
        <w:rPr>
          <w:rFonts w:ascii="Times New Roman" w:hAnsi="Times New Roman" w:cs="Times New Roman"/>
          <w:sz w:val="24"/>
          <w:szCs w:val="24"/>
        </w:rPr>
        <w:t>и Оператора системы также представители Минстроя</w:t>
      </w:r>
      <w:r>
        <w:rPr>
          <w:rFonts w:ascii="Times New Roman" w:hAnsi="Times New Roman" w:cs="Times New Roman"/>
          <w:sz w:val="24"/>
          <w:szCs w:val="24"/>
        </w:rPr>
        <w:t xml:space="preserve"> России</w:t>
      </w:r>
      <w:r w:rsidRPr="0062344B">
        <w:rPr>
          <w:rFonts w:ascii="Times New Roman" w:hAnsi="Times New Roman" w:cs="Times New Roman"/>
          <w:sz w:val="24"/>
          <w:szCs w:val="24"/>
        </w:rPr>
        <w:t>, профессионального сообщества, независимых компаний, имеющих компетенции в технических вопросах.</w:t>
      </w:r>
    </w:p>
    <w:p w:rsidR="0062344B" w:rsidRPr="0062344B" w:rsidRDefault="0062344B" w:rsidP="0062344B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>Провести аудит текущего состояния ГИС ЖКХ, в том числе соответствия техническому заданию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62344B">
        <w:rPr>
          <w:rFonts w:ascii="Times New Roman" w:hAnsi="Times New Roman" w:cs="Times New Roman"/>
          <w:sz w:val="24"/>
          <w:szCs w:val="24"/>
        </w:rPr>
        <w:t xml:space="preserve"> соответствия технических решений поставленным задачам, </w:t>
      </w: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62344B">
        <w:rPr>
          <w:rFonts w:ascii="Times New Roman" w:hAnsi="Times New Roman" w:cs="Times New Roman"/>
          <w:sz w:val="24"/>
          <w:szCs w:val="24"/>
        </w:rPr>
        <w:t>принятия решения о возможности промышленной эксплуатации Системы.</w:t>
      </w:r>
    </w:p>
    <w:p w:rsidR="0062344B" w:rsidRPr="0062344B" w:rsidRDefault="0062344B" w:rsidP="0062344B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>Установить четкие и понятные для обеих сторон (разработчиков и поставщиков информации) требования к запуску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62344B">
        <w:rPr>
          <w:rFonts w:ascii="Times New Roman" w:hAnsi="Times New Roman" w:cs="Times New Roman"/>
          <w:sz w:val="24"/>
          <w:szCs w:val="24"/>
        </w:rPr>
        <w:t>истемы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234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44B" w:rsidRPr="0062344B" w:rsidRDefault="0062344B" w:rsidP="0062344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62344B">
        <w:rPr>
          <w:rFonts w:ascii="Times New Roman" w:hAnsi="Times New Roman" w:cs="Times New Roman"/>
          <w:sz w:val="24"/>
          <w:szCs w:val="24"/>
        </w:rPr>
        <w:t>становить четкие параметры, при которых Система не может считаться готовой</w:t>
      </w:r>
      <w:r>
        <w:rPr>
          <w:rFonts w:ascii="Times New Roman" w:hAnsi="Times New Roman" w:cs="Times New Roman"/>
          <w:sz w:val="24"/>
          <w:szCs w:val="24"/>
        </w:rPr>
        <w:t xml:space="preserve"> к эксплуатации</w:t>
      </w:r>
      <w:r w:rsidR="0008477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грубые ошибки 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истемы, не соответствие реализованного решения требованиям законодательства и (или) сложившейся  </w:t>
      </w:r>
      <w:r w:rsidR="0008477A">
        <w:rPr>
          <w:rFonts w:ascii="Times New Roman" w:hAnsi="Times New Roman" w:cs="Times New Roman"/>
          <w:sz w:val="24"/>
          <w:szCs w:val="24"/>
        </w:rPr>
        <w:t>практике отношений на рынке ЖКХ, др.);</w:t>
      </w:r>
      <w:r w:rsidRPr="006234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44B" w:rsidRPr="0062344B" w:rsidRDefault="0062344B" w:rsidP="0062344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</w:t>
      </w:r>
      <w:r w:rsidRPr="0062344B">
        <w:rPr>
          <w:rFonts w:ascii="Times New Roman" w:hAnsi="Times New Roman" w:cs="Times New Roman"/>
          <w:sz w:val="24"/>
          <w:szCs w:val="24"/>
        </w:rPr>
        <w:t xml:space="preserve">естирование </w:t>
      </w:r>
      <w:r w:rsidR="0008477A"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 должно производиться в течение минимум </w:t>
      </w:r>
      <w:r>
        <w:rPr>
          <w:rFonts w:ascii="Times New Roman" w:hAnsi="Times New Roman" w:cs="Times New Roman"/>
          <w:sz w:val="24"/>
          <w:szCs w:val="24"/>
        </w:rPr>
        <w:t>3-х</w:t>
      </w:r>
      <w:r w:rsidRPr="0062344B">
        <w:rPr>
          <w:rFonts w:ascii="Times New Roman" w:hAnsi="Times New Roman" w:cs="Times New Roman"/>
          <w:sz w:val="24"/>
          <w:szCs w:val="24"/>
        </w:rPr>
        <w:t xml:space="preserve"> месяцев на зафиксированной версии. В случае обнаружения грубых ошибок, при которых Система не может эксплуатироваться, тестирование (эксплуатация) ГИС ЖКХ должно быть приостановлено. После устранения ошибок тестирование Системы должно начинаться заново, а срок тестирования должен отсчитываться от даты устранения всех критических ошибок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2344B" w:rsidRPr="0062344B" w:rsidRDefault="0062344B" w:rsidP="0062344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Pr="0062344B">
        <w:rPr>
          <w:rFonts w:ascii="Times New Roman" w:hAnsi="Times New Roman" w:cs="Times New Roman"/>
          <w:sz w:val="24"/>
          <w:szCs w:val="24"/>
        </w:rPr>
        <w:t xml:space="preserve">екритические ошибки или доработки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 xml:space="preserve">истемы должны исправляться пакетно в следующей версии Системы. </w:t>
      </w:r>
    </w:p>
    <w:p w:rsidR="0062344B" w:rsidRPr="0062344B" w:rsidRDefault="0062344B" w:rsidP="0062344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О подготовке новой версии Системы поставщики информации должны быть проинформированы за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62344B">
        <w:rPr>
          <w:rFonts w:ascii="Times New Roman" w:hAnsi="Times New Roman" w:cs="Times New Roman"/>
          <w:sz w:val="24"/>
          <w:szCs w:val="24"/>
        </w:rPr>
        <w:t xml:space="preserve">недели до выхода версии, в этот же срок на сайте должна быть размещена необходимая техническая документация к этой версии. Тестирование новой версии Системы должно проводиться на тестовом стенде в период не менее </w:t>
      </w:r>
      <w:r>
        <w:rPr>
          <w:rFonts w:ascii="Times New Roman" w:hAnsi="Times New Roman" w:cs="Times New Roman"/>
          <w:sz w:val="24"/>
          <w:szCs w:val="24"/>
        </w:rPr>
        <w:t>3-х</w:t>
      </w:r>
      <w:r w:rsidRPr="0062344B">
        <w:rPr>
          <w:rFonts w:ascii="Times New Roman" w:hAnsi="Times New Roman" w:cs="Times New Roman"/>
          <w:sz w:val="24"/>
          <w:szCs w:val="24"/>
        </w:rPr>
        <w:t xml:space="preserve"> месяцев. В отсутствие критических ошибок новой версии Системы она запускается в эксплуатацию на промышленном стенде с предварительным уведомлением поставщиков информации не менее чем за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344B">
        <w:rPr>
          <w:rFonts w:ascii="Times New Roman" w:hAnsi="Times New Roman" w:cs="Times New Roman"/>
          <w:sz w:val="24"/>
          <w:szCs w:val="24"/>
        </w:rPr>
        <w:t xml:space="preserve"> недели до установки новой версии Системы на промышленном стенде</w:t>
      </w:r>
      <w:r w:rsidR="0008477A">
        <w:rPr>
          <w:rFonts w:ascii="Times New Roman" w:hAnsi="Times New Roman" w:cs="Times New Roman"/>
          <w:sz w:val="24"/>
          <w:szCs w:val="24"/>
        </w:rPr>
        <w:t>;</w:t>
      </w:r>
    </w:p>
    <w:p w:rsidR="0062344B" w:rsidRPr="0062344B" w:rsidRDefault="0062344B" w:rsidP="0062344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62344B">
        <w:rPr>
          <w:rFonts w:ascii="Times New Roman" w:hAnsi="Times New Roman" w:cs="Times New Roman"/>
          <w:sz w:val="24"/>
          <w:szCs w:val="24"/>
        </w:rPr>
        <w:t xml:space="preserve">ешение о необходимости доработки Системы принимается Комиссией. Перечень ошибок, которые явились причиной корректировки Системы, и информация об их устранении должны быть публичными. </w:t>
      </w:r>
    </w:p>
    <w:p w:rsidR="0062344B" w:rsidRPr="0062344B" w:rsidRDefault="0062344B" w:rsidP="0062344B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Предусмотреть ответственность Оператора системы за </w:t>
      </w:r>
      <w:r>
        <w:rPr>
          <w:rFonts w:ascii="Times New Roman" w:hAnsi="Times New Roman" w:cs="Times New Roman"/>
          <w:sz w:val="24"/>
          <w:szCs w:val="24"/>
        </w:rPr>
        <w:t xml:space="preserve">технические </w:t>
      </w:r>
      <w:r w:rsidRPr="0062344B">
        <w:rPr>
          <w:rFonts w:ascii="Times New Roman" w:hAnsi="Times New Roman" w:cs="Times New Roman"/>
          <w:sz w:val="24"/>
          <w:szCs w:val="24"/>
        </w:rPr>
        <w:t xml:space="preserve">ошибки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истемы.</w:t>
      </w:r>
    </w:p>
    <w:p w:rsidR="0062344B" w:rsidRPr="0062344B" w:rsidRDefault="0062344B" w:rsidP="0062344B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Предусмотреть механизмы верификации и восстановления отсутствующих данных в Системе. 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>Одной из основных проблем в сфере ЖКХ является отсутствие единой «эталонной» базы информации о параметрах жилого фонда. По отдельным объектам такая информация отсутствует у всех поставщиков информации, по другим объектам у разных поставщиков могут быть нескольких вариантов одних и тех же данных.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Для обеспечения эталонности размещаемой 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истеме информации, необходимо не только четко определить источники поступления такой информации, но и определить статус размещаемой информации. Так, информация, размещенная в Системе поставщиком информации, определенным в качестве эталонного, в том числе из иных государственных информационных систем, должна признаваться эталонной. В случае отсутствия такой информации из эталонного источника иные поставщики информации могут размещать свои данные с пометкой «справочно» до момента размещения указанной информации эталонным источником данных.</w:t>
      </w:r>
    </w:p>
    <w:p w:rsidR="0062344B" w:rsidRPr="0008477A" w:rsidRDefault="0062344B" w:rsidP="0008477A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477A">
        <w:rPr>
          <w:rFonts w:ascii="Times New Roman" w:hAnsi="Times New Roman" w:cs="Times New Roman"/>
          <w:sz w:val="24"/>
          <w:szCs w:val="24"/>
        </w:rPr>
        <w:t xml:space="preserve">Система должна предусматривать процедуры выявления и исправления некорректных данных и механизмы верификации спорных данных. </w:t>
      </w:r>
    </w:p>
    <w:p w:rsidR="0062344B" w:rsidRPr="0062344B" w:rsidRDefault="0062344B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44B">
        <w:rPr>
          <w:rFonts w:ascii="Times New Roman" w:hAnsi="Times New Roman" w:cs="Times New Roman"/>
          <w:sz w:val="24"/>
          <w:szCs w:val="24"/>
        </w:rPr>
        <w:t xml:space="preserve">При этом необходимо обеспечить в Системе механизмы контроля, позволяющие поставщикам информации получать подтверждение о выполнении ими своих обязанностей по размещению информации в </w:t>
      </w:r>
      <w:r w:rsidR="0008477A">
        <w:rPr>
          <w:rFonts w:ascii="Times New Roman" w:hAnsi="Times New Roman" w:cs="Times New Roman"/>
          <w:sz w:val="24"/>
          <w:szCs w:val="24"/>
        </w:rPr>
        <w:t>С</w:t>
      </w:r>
      <w:r w:rsidRPr="0062344B">
        <w:rPr>
          <w:rFonts w:ascii="Times New Roman" w:hAnsi="Times New Roman" w:cs="Times New Roman"/>
          <w:sz w:val="24"/>
          <w:szCs w:val="24"/>
        </w:rPr>
        <w:t>истеме.</w:t>
      </w:r>
    </w:p>
    <w:p w:rsidR="00B652B7" w:rsidRPr="0062344B" w:rsidRDefault="00B652B7" w:rsidP="006234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652B7" w:rsidRPr="0062344B" w:rsidSect="009E6F64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CB0" w:rsidRDefault="00CB7CB0" w:rsidP="00864E2F">
      <w:pPr>
        <w:spacing w:after="0" w:line="240" w:lineRule="auto"/>
      </w:pPr>
      <w:r>
        <w:separator/>
      </w:r>
    </w:p>
  </w:endnote>
  <w:endnote w:type="continuationSeparator" w:id="0">
    <w:p w:rsidR="00CB7CB0" w:rsidRDefault="00CB7CB0" w:rsidP="0086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3A" w:rsidRDefault="0062123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9023479"/>
      <w:docPartObj>
        <w:docPartGallery w:val="Page Numbers (Bottom of Page)"/>
        <w:docPartUnique/>
      </w:docPartObj>
    </w:sdtPr>
    <w:sdtEndPr/>
    <w:sdtContent>
      <w:p w:rsidR="00864E2F" w:rsidRDefault="00864E2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CB0">
          <w:rPr>
            <w:noProof/>
          </w:rPr>
          <w:t>1</w:t>
        </w:r>
        <w:r>
          <w:fldChar w:fldCharType="end"/>
        </w:r>
      </w:p>
    </w:sdtContent>
  </w:sdt>
  <w:p w:rsidR="00864E2F" w:rsidRDefault="00864E2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3A" w:rsidRDefault="0062123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CB0" w:rsidRDefault="00CB7CB0" w:rsidP="00864E2F">
      <w:pPr>
        <w:spacing w:after="0" w:line="240" w:lineRule="auto"/>
      </w:pPr>
      <w:r>
        <w:separator/>
      </w:r>
    </w:p>
  </w:footnote>
  <w:footnote w:type="continuationSeparator" w:id="0">
    <w:p w:rsidR="00CB7CB0" w:rsidRDefault="00CB7CB0" w:rsidP="00864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3A" w:rsidRDefault="0062123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3A" w:rsidRDefault="0062123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3A" w:rsidRDefault="0062123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01154"/>
    <w:multiLevelType w:val="multilevel"/>
    <w:tmpl w:val="DE04BC7A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1">
    <w:nsid w:val="2266673A"/>
    <w:multiLevelType w:val="hybridMultilevel"/>
    <w:tmpl w:val="D50CEAA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83684"/>
    <w:multiLevelType w:val="hybridMultilevel"/>
    <w:tmpl w:val="D0723A68"/>
    <w:lvl w:ilvl="0" w:tplc="A22A8FD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F0932C9"/>
    <w:multiLevelType w:val="hybridMultilevel"/>
    <w:tmpl w:val="D5A83354"/>
    <w:lvl w:ilvl="0" w:tplc="AF341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F91489"/>
    <w:multiLevelType w:val="hybridMultilevel"/>
    <w:tmpl w:val="DBAE2D64"/>
    <w:lvl w:ilvl="0" w:tplc="F8CA09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75E166B"/>
    <w:multiLevelType w:val="hybridMultilevel"/>
    <w:tmpl w:val="0F988FFA"/>
    <w:lvl w:ilvl="0" w:tplc="FF12E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8D4F30"/>
    <w:multiLevelType w:val="hybridMultilevel"/>
    <w:tmpl w:val="AE36EA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DF7C47"/>
    <w:multiLevelType w:val="hybridMultilevel"/>
    <w:tmpl w:val="296A5464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>
    <w:nsid w:val="4F52467E"/>
    <w:multiLevelType w:val="hybridMultilevel"/>
    <w:tmpl w:val="6232A842"/>
    <w:lvl w:ilvl="0" w:tplc="425637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EE352C"/>
    <w:multiLevelType w:val="hybridMultilevel"/>
    <w:tmpl w:val="1BB8A116"/>
    <w:lvl w:ilvl="0" w:tplc="F0D85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102878"/>
    <w:multiLevelType w:val="hybridMultilevel"/>
    <w:tmpl w:val="F0C451D2"/>
    <w:lvl w:ilvl="0" w:tplc="8E223A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E46A82"/>
    <w:multiLevelType w:val="hybridMultilevel"/>
    <w:tmpl w:val="378C4A2E"/>
    <w:lvl w:ilvl="0" w:tplc="BCCA1B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CFE3404"/>
    <w:multiLevelType w:val="multilevel"/>
    <w:tmpl w:val="EA3CC1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82178FF"/>
    <w:multiLevelType w:val="multilevel"/>
    <w:tmpl w:val="5E02D5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69C565F9"/>
    <w:multiLevelType w:val="hybridMultilevel"/>
    <w:tmpl w:val="0B840864"/>
    <w:lvl w:ilvl="0" w:tplc="77627C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A323FD3"/>
    <w:multiLevelType w:val="multilevel"/>
    <w:tmpl w:val="67F24984"/>
    <w:lvl w:ilvl="0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74DD0248"/>
    <w:multiLevelType w:val="hybridMultilevel"/>
    <w:tmpl w:val="1B88A2A2"/>
    <w:lvl w:ilvl="0" w:tplc="1DD4CF7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14"/>
  </w:num>
  <w:num w:numId="5">
    <w:abstractNumId w:val="15"/>
  </w:num>
  <w:num w:numId="6">
    <w:abstractNumId w:val="13"/>
  </w:num>
  <w:num w:numId="7">
    <w:abstractNumId w:val="1"/>
  </w:num>
  <w:num w:numId="8">
    <w:abstractNumId w:val="10"/>
  </w:num>
  <w:num w:numId="9">
    <w:abstractNumId w:val="16"/>
  </w:num>
  <w:num w:numId="10">
    <w:abstractNumId w:val="4"/>
  </w:num>
  <w:num w:numId="11">
    <w:abstractNumId w:val="2"/>
  </w:num>
  <w:num w:numId="12">
    <w:abstractNumId w:val="3"/>
  </w:num>
  <w:num w:numId="13">
    <w:abstractNumId w:val="6"/>
  </w:num>
  <w:num w:numId="14">
    <w:abstractNumId w:val="9"/>
  </w:num>
  <w:num w:numId="15">
    <w:abstractNumId w:val="8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02"/>
    <w:rsid w:val="0000024B"/>
    <w:rsid w:val="000020EA"/>
    <w:rsid w:val="0000266D"/>
    <w:rsid w:val="00003D21"/>
    <w:rsid w:val="00004205"/>
    <w:rsid w:val="00004C13"/>
    <w:rsid w:val="00012A15"/>
    <w:rsid w:val="00016B6E"/>
    <w:rsid w:val="0001705F"/>
    <w:rsid w:val="000173F9"/>
    <w:rsid w:val="00024633"/>
    <w:rsid w:val="00024DFE"/>
    <w:rsid w:val="00025770"/>
    <w:rsid w:val="00025E9D"/>
    <w:rsid w:val="000337B5"/>
    <w:rsid w:val="00034307"/>
    <w:rsid w:val="0003679C"/>
    <w:rsid w:val="00037139"/>
    <w:rsid w:val="00037DD5"/>
    <w:rsid w:val="0004131B"/>
    <w:rsid w:val="0004188F"/>
    <w:rsid w:val="00042040"/>
    <w:rsid w:val="00042DA6"/>
    <w:rsid w:val="00043247"/>
    <w:rsid w:val="00044F90"/>
    <w:rsid w:val="00046C13"/>
    <w:rsid w:val="00051BA9"/>
    <w:rsid w:val="0005274D"/>
    <w:rsid w:val="0005495A"/>
    <w:rsid w:val="00054A1E"/>
    <w:rsid w:val="000567BC"/>
    <w:rsid w:val="00056DE0"/>
    <w:rsid w:val="00056F3C"/>
    <w:rsid w:val="0006073E"/>
    <w:rsid w:val="0006222A"/>
    <w:rsid w:val="000638E1"/>
    <w:rsid w:val="000644F3"/>
    <w:rsid w:val="00064C7F"/>
    <w:rsid w:val="0006627C"/>
    <w:rsid w:val="00067C26"/>
    <w:rsid w:val="00073189"/>
    <w:rsid w:val="00073586"/>
    <w:rsid w:val="00073FEE"/>
    <w:rsid w:val="00075E68"/>
    <w:rsid w:val="000824B0"/>
    <w:rsid w:val="000832AF"/>
    <w:rsid w:val="0008382D"/>
    <w:rsid w:val="0008477A"/>
    <w:rsid w:val="000851A2"/>
    <w:rsid w:val="00091793"/>
    <w:rsid w:val="00095672"/>
    <w:rsid w:val="00095D62"/>
    <w:rsid w:val="00097798"/>
    <w:rsid w:val="000A00BD"/>
    <w:rsid w:val="000A029B"/>
    <w:rsid w:val="000A0397"/>
    <w:rsid w:val="000A0823"/>
    <w:rsid w:val="000A37DF"/>
    <w:rsid w:val="000A3F7B"/>
    <w:rsid w:val="000A6BE7"/>
    <w:rsid w:val="000A7325"/>
    <w:rsid w:val="000A73C8"/>
    <w:rsid w:val="000B1F00"/>
    <w:rsid w:val="000B5795"/>
    <w:rsid w:val="000C1F9F"/>
    <w:rsid w:val="000C3A3D"/>
    <w:rsid w:val="000C4C2C"/>
    <w:rsid w:val="000C6531"/>
    <w:rsid w:val="000D1C85"/>
    <w:rsid w:val="000D220F"/>
    <w:rsid w:val="000D3340"/>
    <w:rsid w:val="000D34C2"/>
    <w:rsid w:val="000D4269"/>
    <w:rsid w:val="000D461D"/>
    <w:rsid w:val="000D5509"/>
    <w:rsid w:val="000D6CD4"/>
    <w:rsid w:val="000D7279"/>
    <w:rsid w:val="000D7906"/>
    <w:rsid w:val="000E1290"/>
    <w:rsid w:val="000E19B7"/>
    <w:rsid w:val="000E285C"/>
    <w:rsid w:val="000E29CE"/>
    <w:rsid w:val="000E3226"/>
    <w:rsid w:val="000E39BA"/>
    <w:rsid w:val="000E3E19"/>
    <w:rsid w:val="000E55B4"/>
    <w:rsid w:val="000F3435"/>
    <w:rsid w:val="000F40B0"/>
    <w:rsid w:val="000F5EBD"/>
    <w:rsid w:val="000F600B"/>
    <w:rsid w:val="00101533"/>
    <w:rsid w:val="00103AB2"/>
    <w:rsid w:val="001051BD"/>
    <w:rsid w:val="001056E2"/>
    <w:rsid w:val="00106A08"/>
    <w:rsid w:val="001102FC"/>
    <w:rsid w:val="00112FEF"/>
    <w:rsid w:val="0011473B"/>
    <w:rsid w:val="0012071F"/>
    <w:rsid w:val="001254A2"/>
    <w:rsid w:val="00127A97"/>
    <w:rsid w:val="00127F18"/>
    <w:rsid w:val="00133796"/>
    <w:rsid w:val="001339E4"/>
    <w:rsid w:val="001378AF"/>
    <w:rsid w:val="00137D39"/>
    <w:rsid w:val="00144A74"/>
    <w:rsid w:val="00146ED1"/>
    <w:rsid w:val="00147A73"/>
    <w:rsid w:val="00147BBF"/>
    <w:rsid w:val="001502E8"/>
    <w:rsid w:val="00150B33"/>
    <w:rsid w:val="00150DAE"/>
    <w:rsid w:val="0015195E"/>
    <w:rsid w:val="00151AB7"/>
    <w:rsid w:val="001531AD"/>
    <w:rsid w:val="001545A5"/>
    <w:rsid w:val="00154A92"/>
    <w:rsid w:val="00165C49"/>
    <w:rsid w:val="001676DB"/>
    <w:rsid w:val="00167CB9"/>
    <w:rsid w:val="001720FF"/>
    <w:rsid w:val="00172B99"/>
    <w:rsid w:val="00175FDE"/>
    <w:rsid w:val="00176B7A"/>
    <w:rsid w:val="001778BB"/>
    <w:rsid w:val="0018044A"/>
    <w:rsid w:val="001807AF"/>
    <w:rsid w:val="0018242B"/>
    <w:rsid w:val="0018402E"/>
    <w:rsid w:val="00184D21"/>
    <w:rsid w:val="00185920"/>
    <w:rsid w:val="00186570"/>
    <w:rsid w:val="00186B12"/>
    <w:rsid w:val="00186CCA"/>
    <w:rsid w:val="001873D8"/>
    <w:rsid w:val="001912FD"/>
    <w:rsid w:val="00192ACD"/>
    <w:rsid w:val="001935C6"/>
    <w:rsid w:val="001A0FAA"/>
    <w:rsid w:val="001A106C"/>
    <w:rsid w:val="001A208D"/>
    <w:rsid w:val="001A20FF"/>
    <w:rsid w:val="001A6D3E"/>
    <w:rsid w:val="001A70F0"/>
    <w:rsid w:val="001B0B09"/>
    <w:rsid w:val="001B382A"/>
    <w:rsid w:val="001B5038"/>
    <w:rsid w:val="001B6718"/>
    <w:rsid w:val="001B7DA4"/>
    <w:rsid w:val="001B7E35"/>
    <w:rsid w:val="001C1409"/>
    <w:rsid w:val="001C2A2D"/>
    <w:rsid w:val="001C3019"/>
    <w:rsid w:val="001C38D6"/>
    <w:rsid w:val="001C4A76"/>
    <w:rsid w:val="001C4D58"/>
    <w:rsid w:val="001C4EC0"/>
    <w:rsid w:val="001C5F0C"/>
    <w:rsid w:val="001C62C4"/>
    <w:rsid w:val="001D088E"/>
    <w:rsid w:val="001D097F"/>
    <w:rsid w:val="001D0F77"/>
    <w:rsid w:val="001D2043"/>
    <w:rsid w:val="001D29EC"/>
    <w:rsid w:val="001D3C95"/>
    <w:rsid w:val="001D569A"/>
    <w:rsid w:val="001D5C70"/>
    <w:rsid w:val="001E0513"/>
    <w:rsid w:val="001E2FE4"/>
    <w:rsid w:val="001E3E00"/>
    <w:rsid w:val="001E55AA"/>
    <w:rsid w:val="001E7DC0"/>
    <w:rsid w:val="001F151E"/>
    <w:rsid w:val="001F18AD"/>
    <w:rsid w:val="001F3869"/>
    <w:rsid w:val="001F3F7F"/>
    <w:rsid w:val="001F4DBE"/>
    <w:rsid w:val="001F6F7A"/>
    <w:rsid w:val="0020146A"/>
    <w:rsid w:val="0020234D"/>
    <w:rsid w:val="00202BE3"/>
    <w:rsid w:val="00204337"/>
    <w:rsid w:val="002075DC"/>
    <w:rsid w:val="002130A9"/>
    <w:rsid w:val="00213D29"/>
    <w:rsid w:val="00213F8C"/>
    <w:rsid w:val="00214145"/>
    <w:rsid w:val="00217598"/>
    <w:rsid w:val="00223010"/>
    <w:rsid w:val="002241DB"/>
    <w:rsid w:val="0022486A"/>
    <w:rsid w:val="002319E0"/>
    <w:rsid w:val="00231DE2"/>
    <w:rsid w:val="00232C02"/>
    <w:rsid w:val="00232EEF"/>
    <w:rsid w:val="00232FBF"/>
    <w:rsid w:val="0023473C"/>
    <w:rsid w:val="00234FB8"/>
    <w:rsid w:val="002352E7"/>
    <w:rsid w:val="00241327"/>
    <w:rsid w:val="00241744"/>
    <w:rsid w:val="0024298D"/>
    <w:rsid w:val="0024474F"/>
    <w:rsid w:val="00244B53"/>
    <w:rsid w:val="002454E2"/>
    <w:rsid w:val="00246375"/>
    <w:rsid w:val="00246767"/>
    <w:rsid w:val="00251966"/>
    <w:rsid w:val="002519D1"/>
    <w:rsid w:val="00251B42"/>
    <w:rsid w:val="002525E6"/>
    <w:rsid w:val="0025340E"/>
    <w:rsid w:val="00254E15"/>
    <w:rsid w:val="00256494"/>
    <w:rsid w:val="00257586"/>
    <w:rsid w:val="00264AEA"/>
    <w:rsid w:val="002654F5"/>
    <w:rsid w:val="00265DB5"/>
    <w:rsid w:val="002677F8"/>
    <w:rsid w:val="00267A8A"/>
    <w:rsid w:val="0027074C"/>
    <w:rsid w:val="00270E91"/>
    <w:rsid w:val="002720E4"/>
    <w:rsid w:val="0027214B"/>
    <w:rsid w:val="00272246"/>
    <w:rsid w:val="00272F80"/>
    <w:rsid w:val="00273230"/>
    <w:rsid w:val="002742EF"/>
    <w:rsid w:val="0027533E"/>
    <w:rsid w:val="00275B78"/>
    <w:rsid w:val="00276608"/>
    <w:rsid w:val="00277E25"/>
    <w:rsid w:val="00280B77"/>
    <w:rsid w:val="00280FA5"/>
    <w:rsid w:val="00281F55"/>
    <w:rsid w:val="002838FC"/>
    <w:rsid w:val="00284062"/>
    <w:rsid w:val="00284C77"/>
    <w:rsid w:val="00285A11"/>
    <w:rsid w:val="00287A37"/>
    <w:rsid w:val="00290B58"/>
    <w:rsid w:val="002924CE"/>
    <w:rsid w:val="00294FC7"/>
    <w:rsid w:val="002950B2"/>
    <w:rsid w:val="00295DA8"/>
    <w:rsid w:val="002965F9"/>
    <w:rsid w:val="0029778E"/>
    <w:rsid w:val="002A1721"/>
    <w:rsid w:val="002A1DC1"/>
    <w:rsid w:val="002A2A28"/>
    <w:rsid w:val="002A2D0C"/>
    <w:rsid w:val="002A2F2E"/>
    <w:rsid w:val="002A4FFF"/>
    <w:rsid w:val="002A63C0"/>
    <w:rsid w:val="002B0595"/>
    <w:rsid w:val="002B0C80"/>
    <w:rsid w:val="002B3097"/>
    <w:rsid w:val="002B6752"/>
    <w:rsid w:val="002C09C6"/>
    <w:rsid w:val="002C2034"/>
    <w:rsid w:val="002C21BF"/>
    <w:rsid w:val="002C63EA"/>
    <w:rsid w:val="002C78CE"/>
    <w:rsid w:val="002D1DF2"/>
    <w:rsid w:val="002D2865"/>
    <w:rsid w:val="002D6803"/>
    <w:rsid w:val="002D79EE"/>
    <w:rsid w:val="002E17B3"/>
    <w:rsid w:val="002E2CEF"/>
    <w:rsid w:val="002E3016"/>
    <w:rsid w:val="002E6714"/>
    <w:rsid w:val="002E75E6"/>
    <w:rsid w:val="002E7FF5"/>
    <w:rsid w:val="002F067C"/>
    <w:rsid w:val="002F07CD"/>
    <w:rsid w:val="002F15A3"/>
    <w:rsid w:val="002F1F4C"/>
    <w:rsid w:val="002F3BF0"/>
    <w:rsid w:val="002F43EE"/>
    <w:rsid w:val="002F44BF"/>
    <w:rsid w:val="002F53E2"/>
    <w:rsid w:val="002F5FDB"/>
    <w:rsid w:val="002F7065"/>
    <w:rsid w:val="003025C3"/>
    <w:rsid w:val="00302751"/>
    <w:rsid w:val="003038CD"/>
    <w:rsid w:val="00304050"/>
    <w:rsid w:val="00304E81"/>
    <w:rsid w:val="0030549C"/>
    <w:rsid w:val="00306DE1"/>
    <w:rsid w:val="00307D1A"/>
    <w:rsid w:val="00311CDC"/>
    <w:rsid w:val="0031392D"/>
    <w:rsid w:val="003142EA"/>
    <w:rsid w:val="00315C34"/>
    <w:rsid w:val="0031627D"/>
    <w:rsid w:val="003245CE"/>
    <w:rsid w:val="0032588B"/>
    <w:rsid w:val="00331FFC"/>
    <w:rsid w:val="00332ACD"/>
    <w:rsid w:val="003344A8"/>
    <w:rsid w:val="003349D0"/>
    <w:rsid w:val="00336A8D"/>
    <w:rsid w:val="00336EAE"/>
    <w:rsid w:val="0034231F"/>
    <w:rsid w:val="00345AA7"/>
    <w:rsid w:val="00352B90"/>
    <w:rsid w:val="00352D0C"/>
    <w:rsid w:val="00353C20"/>
    <w:rsid w:val="003540B9"/>
    <w:rsid w:val="00363B55"/>
    <w:rsid w:val="00364361"/>
    <w:rsid w:val="003671BE"/>
    <w:rsid w:val="00371AB5"/>
    <w:rsid w:val="00371FBF"/>
    <w:rsid w:val="00372052"/>
    <w:rsid w:val="00372F08"/>
    <w:rsid w:val="003732FE"/>
    <w:rsid w:val="00373457"/>
    <w:rsid w:val="00374D3D"/>
    <w:rsid w:val="00374E7F"/>
    <w:rsid w:val="00381443"/>
    <w:rsid w:val="00382785"/>
    <w:rsid w:val="003838EC"/>
    <w:rsid w:val="00385E6D"/>
    <w:rsid w:val="00387F25"/>
    <w:rsid w:val="00392142"/>
    <w:rsid w:val="003922EE"/>
    <w:rsid w:val="00394428"/>
    <w:rsid w:val="00396FFA"/>
    <w:rsid w:val="0039762A"/>
    <w:rsid w:val="00397F61"/>
    <w:rsid w:val="003A08D6"/>
    <w:rsid w:val="003A095A"/>
    <w:rsid w:val="003A0E5C"/>
    <w:rsid w:val="003A1A90"/>
    <w:rsid w:val="003A342C"/>
    <w:rsid w:val="003A42CB"/>
    <w:rsid w:val="003A6DCB"/>
    <w:rsid w:val="003B155F"/>
    <w:rsid w:val="003B1566"/>
    <w:rsid w:val="003B1FC1"/>
    <w:rsid w:val="003B2444"/>
    <w:rsid w:val="003B25CE"/>
    <w:rsid w:val="003B2E64"/>
    <w:rsid w:val="003B325E"/>
    <w:rsid w:val="003B5EE2"/>
    <w:rsid w:val="003B7C0A"/>
    <w:rsid w:val="003B7E2C"/>
    <w:rsid w:val="003C26AC"/>
    <w:rsid w:val="003C2C38"/>
    <w:rsid w:val="003C5238"/>
    <w:rsid w:val="003C56D3"/>
    <w:rsid w:val="003D0B8E"/>
    <w:rsid w:val="003D1D7E"/>
    <w:rsid w:val="003D34F7"/>
    <w:rsid w:val="003D4833"/>
    <w:rsid w:val="003D59FF"/>
    <w:rsid w:val="003E033E"/>
    <w:rsid w:val="003E227D"/>
    <w:rsid w:val="003E2E2E"/>
    <w:rsid w:val="003E4017"/>
    <w:rsid w:val="003E4E09"/>
    <w:rsid w:val="003E63DA"/>
    <w:rsid w:val="003E6494"/>
    <w:rsid w:val="003E76EA"/>
    <w:rsid w:val="003E7D8C"/>
    <w:rsid w:val="003F0864"/>
    <w:rsid w:val="003F1E45"/>
    <w:rsid w:val="003F2EBE"/>
    <w:rsid w:val="003F3E4F"/>
    <w:rsid w:val="003F5198"/>
    <w:rsid w:val="00400441"/>
    <w:rsid w:val="00402527"/>
    <w:rsid w:val="00403278"/>
    <w:rsid w:val="004037BD"/>
    <w:rsid w:val="00403AC9"/>
    <w:rsid w:val="0040611F"/>
    <w:rsid w:val="00412325"/>
    <w:rsid w:val="00415F4C"/>
    <w:rsid w:val="0042138C"/>
    <w:rsid w:val="00421F8B"/>
    <w:rsid w:val="004220FF"/>
    <w:rsid w:val="00423CB5"/>
    <w:rsid w:val="00424840"/>
    <w:rsid w:val="0042504B"/>
    <w:rsid w:val="004270A9"/>
    <w:rsid w:val="004307FC"/>
    <w:rsid w:val="00433277"/>
    <w:rsid w:val="00436A48"/>
    <w:rsid w:val="00436AAF"/>
    <w:rsid w:val="004376B4"/>
    <w:rsid w:val="00437CA9"/>
    <w:rsid w:val="00440037"/>
    <w:rsid w:val="00440E5D"/>
    <w:rsid w:val="00441254"/>
    <w:rsid w:val="0044524C"/>
    <w:rsid w:val="00454727"/>
    <w:rsid w:val="004551C0"/>
    <w:rsid w:val="0045570E"/>
    <w:rsid w:val="00456AD7"/>
    <w:rsid w:val="00457129"/>
    <w:rsid w:val="0045761E"/>
    <w:rsid w:val="00463A69"/>
    <w:rsid w:val="00465D63"/>
    <w:rsid w:val="00466643"/>
    <w:rsid w:val="00470C6D"/>
    <w:rsid w:val="00473BCE"/>
    <w:rsid w:val="00474B07"/>
    <w:rsid w:val="00474F3D"/>
    <w:rsid w:val="00477D87"/>
    <w:rsid w:val="00477F5C"/>
    <w:rsid w:val="00481E65"/>
    <w:rsid w:val="00481FA6"/>
    <w:rsid w:val="00482B22"/>
    <w:rsid w:val="00482EAA"/>
    <w:rsid w:val="00483658"/>
    <w:rsid w:val="00483E22"/>
    <w:rsid w:val="0048536B"/>
    <w:rsid w:val="00485879"/>
    <w:rsid w:val="00487E2F"/>
    <w:rsid w:val="00490C68"/>
    <w:rsid w:val="0049327E"/>
    <w:rsid w:val="00493C6E"/>
    <w:rsid w:val="00494351"/>
    <w:rsid w:val="00495A84"/>
    <w:rsid w:val="0049682C"/>
    <w:rsid w:val="00497482"/>
    <w:rsid w:val="00497C06"/>
    <w:rsid w:val="004A0727"/>
    <w:rsid w:val="004A5A0D"/>
    <w:rsid w:val="004A698A"/>
    <w:rsid w:val="004B20CC"/>
    <w:rsid w:val="004B40B4"/>
    <w:rsid w:val="004B54E1"/>
    <w:rsid w:val="004B6B99"/>
    <w:rsid w:val="004C0ABB"/>
    <w:rsid w:val="004C1A3D"/>
    <w:rsid w:val="004C2D5A"/>
    <w:rsid w:val="004C442D"/>
    <w:rsid w:val="004C480E"/>
    <w:rsid w:val="004D02BF"/>
    <w:rsid w:val="004D093E"/>
    <w:rsid w:val="004D0B52"/>
    <w:rsid w:val="004D227A"/>
    <w:rsid w:val="004D4847"/>
    <w:rsid w:val="004D725F"/>
    <w:rsid w:val="004E0908"/>
    <w:rsid w:val="004E1D99"/>
    <w:rsid w:val="004E52D0"/>
    <w:rsid w:val="004E5574"/>
    <w:rsid w:val="004E7507"/>
    <w:rsid w:val="004E7CFB"/>
    <w:rsid w:val="004F0E7A"/>
    <w:rsid w:val="004F14FE"/>
    <w:rsid w:val="004F1873"/>
    <w:rsid w:val="004F1F2D"/>
    <w:rsid w:val="004F3A85"/>
    <w:rsid w:val="004F54CD"/>
    <w:rsid w:val="004F59C5"/>
    <w:rsid w:val="004F59F0"/>
    <w:rsid w:val="004F5C01"/>
    <w:rsid w:val="004F6B26"/>
    <w:rsid w:val="0050049F"/>
    <w:rsid w:val="005011F0"/>
    <w:rsid w:val="00502780"/>
    <w:rsid w:val="00502E41"/>
    <w:rsid w:val="00503255"/>
    <w:rsid w:val="005039DE"/>
    <w:rsid w:val="0050594D"/>
    <w:rsid w:val="00506A02"/>
    <w:rsid w:val="005106C7"/>
    <w:rsid w:val="00510D56"/>
    <w:rsid w:val="0051169F"/>
    <w:rsid w:val="005123B8"/>
    <w:rsid w:val="00515438"/>
    <w:rsid w:val="00516FC3"/>
    <w:rsid w:val="005209E0"/>
    <w:rsid w:val="005225A5"/>
    <w:rsid w:val="00522BFA"/>
    <w:rsid w:val="00522C39"/>
    <w:rsid w:val="00530E39"/>
    <w:rsid w:val="00531E76"/>
    <w:rsid w:val="00532FF4"/>
    <w:rsid w:val="00533452"/>
    <w:rsid w:val="00534101"/>
    <w:rsid w:val="0053437C"/>
    <w:rsid w:val="005368FB"/>
    <w:rsid w:val="00536CCD"/>
    <w:rsid w:val="00544991"/>
    <w:rsid w:val="00547C0B"/>
    <w:rsid w:val="0055122C"/>
    <w:rsid w:val="00554407"/>
    <w:rsid w:val="00555A31"/>
    <w:rsid w:val="00555CAC"/>
    <w:rsid w:val="0056294F"/>
    <w:rsid w:val="00563502"/>
    <w:rsid w:val="005663A5"/>
    <w:rsid w:val="005666C1"/>
    <w:rsid w:val="00570F60"/>
    <w:rsid w:val="00571E97"/>
    <w:rsid w:val="00574F0D"/>
    <w:rsid w:val="00574F4A"/>
    <w:rsid w:val="005756AE"/>
    <w:rsid w:val="0057727A"/>
    <w:rsid w:val="00580272"/>
    <w:rsid w:val="00581BD9"/>
    <w:rsid w:val="00582756"/>
    <w:rsid w:val="005832D9"/>
    <w:rsid w:val="005836F8"/>
    <w:rsid w:val="005867CD"/>
    <w:rsid w:val="0058714C"/>
    <w:rsid w:val="0059001E"/>
    <w:rsid w:val="00592AF7"/>
    <w:rsid w:val="00593F6F"/>
    <w:rsid w:val="00594CAF"/>
    <w:rsid w:val="00594E35"/>
    <w:rsid w:val="00596042"/>
    <w:rsid w:val="00596272"/>
    <w:rsid w:val="00596A1D"/>
    <w:rsid w:val="00596B2A"/>
    <w:rsid w:val="005A09FC"/>
    <w:rsid w:val="005A0E2C"/>
    <w:rsid w:val="005A1EBB"/>
    <w:rsid w:val="005A4A35"/>
    <w:rsid w:val="005A4E13"/>
    <w:rsid w:val="005A551D"/>
    <w:rsid w:val="005A6E47"/>
    <w:rsid w:val="005A71A7"/>
    <w:rsid w:val="005B0884"/>
    <w:rsid w:val="005B2F61"/>
    <w:rsid w:val="005B5926"/>
    <w:rsid w:val="005B6F6A"/>
    <w:rsid w:val="005C4781"/>
    <w:rsid w:val="005C54CE"/>
    <w:rsid w:val="005C7457"/>
    <w:rsid w:val="005D0120"/>
    <w:rsid w:val="005D1C50"/>
    <w:rsid w:val="005D21E0"/>
    <w:rsid w:val="005D33AE"/>
    <w:rsid w:val="005D350D"/>
    <w:rsid w:val="005D35E0"/>
    <w:rsid w:val="005D3DDF"/>
    <w:rsid w:val="005D54C1"/>
    <w:rsid w:val="005D54E2"/>
    <w:rsid w:val="005D57B8"/>
    <w:rsid w:val="005D5ACC"/>
    <w:rsid w:val="005D64E7"/>
    <w:rsid w:val="005D65D0"/>
    <w:rsid w:val="005D7D0E"/>
    <w:rsid w:val="005E0A3B"/>
    <w:rsid w:val="005E1470"/>
    <w:rsid w:val="005E3582"/>
    <w:rsid w:val="005E3B87"/>
    <w:rsid w:val="005E5590"/>
    <w:rsid w:val="005E5F69"/>
    <w:rsid w:val="005E7709"/>
    <w:rsid w:val="005F0485"/>
    <w:rsid w:val="005F2A06"/>
    <w:rsid w:val="005F4067"/>
    <w:rsid w:val="005F505C"/>
    <w:rsid w:val="005F643E"/>
    <w:rsid w:val="005F7CF8"/>
    <w:rsid w:val="00601769"/>
    <w:rsid w:val="006027CE"/>
    <w:rsid w:val="006030CE"/>
    <w:rsid w:val="00604314"/>
    <w:rsid w:val="00604C4C"/>
    <w:rsid w:val="006060C6"/>
    <w:rsid w:val="00607084"/>
    <w:rsid w:val="006110E9"/>
    <w:rsid w:val="00611903"/>
    <w:rsid w:val="00616143"/>
    <w:rsid w:val="006166B7"/>
    <w:rsid w:val="00616898"/>
    <w:rsid w:val="00617246"/>
    <w:rsid w:val="0062123A"/>
    <w:rsid w:val="00621455"/>
    <w:rsid w:val="00621894"/>
    <w:rsid w:val="00622315"/>
    <w:rsid w:val="0062344B"/>
    <w:rsid w:val="00625D20"/>
    <w:rsid w:val="00630775"/>
    <w:rsid w:val="0063554D"/>
    <w:rsid w:val="00637CB8"/>
    <w:rsid w:val="006463DC"/>
    <w:rsid w:val="00646908"/>
    <w:rsid w:val="00646B1B"/>
    <w:rsid w:val="00650DAB"/>
    <w:rsid w:val="006518B4"/>
    <w:rsid w:val="00653D3D"/>
    <w:rsid w:val="00653DC5"/>
    <w:rsid w:val="0065422C"/>
    <w:rsid w:val="00655048"/>
    <w:rsid w:val="006571C9"/>
    <w:rsid w:val="00657248"/>
    <w:rsid w:val="0065730C"/>
    <w:rsid w:val="006613FF"/>
    <w:rsid w:val="006656C3"/>
    <w:rsid w:val="00667CFB"/>
    <w:rsid w:val="00671C5D"/>
    <w:rsid w:val="00673813"/>
    <w:rsid w:val="00676F8C"/>
    <w:rsid w:val="006770B3"/>
    <w:rsid w:val="006774DC"/>
    <w:rsid w:val="00677A1E"/>
    <w:rsid w:val="00681C1A"/>
    <w:rsid w:val="006831C4"/>
    <w:rsid w:val="006849E9"/>
    <w:rsid w:val="00684A1C"/>
    <w:rsid w:val="00684CFE"/>
    <w:rsid w:val="00685F0A"/>
    <w:rsid w:val="00687EA0"/>
    <w:rsid w:val="006908BA"/>
    <w:rsid w:val="00692265"/>
    <w:rsid w:val="006922C9"/>
    <w:rsid w:val="00693023"/>
    <w:rsid w:val="006A2FE9"/>
    <w:rsid w:val="006A6015"/>
    <w:rsid w:val="006A602F"/>
    <w:rsid w:val="006A64F3"/>
    <w:rsid w:val="006B06D9"/>
    <w:rsid w:val="006B2E27"/>
    <w:rsid w:val="006B4569"/>
    <w:rsid w:val="006B5FB6"/>
    <w:rsid w:val="006B769B"/>
    <w:rsid w:val="006C0329"/>
    <w:rsid w:val="006C0EEC"/>
    <w:rsid w:val="006C18E0"/>
    <w:rsid w:val="006C2462"/>
    <w:rsid w:val="006C31A7"/>
    <w:rsid w:val="006C371B"/>
    <w:rsid w:val="006C3827"/>
    <w:rsid w:val="006C3AE7"/>
    <w:rsid w:val="006C577B"/>
    <w:rsid w:val="006C7465"/>
    <w:rsid w:val="006D066F"/>
    <w:rsid w:val="006D1D18"/>
    <w:rsid w:val="006D1D56"/>
    <w:rsid w:val="006D1F6D"/>
    <w:rsid w:val="006D2EE4"/>
    <w:rsid w:val="006D389E"/>
    <w:rsid w:val="006E19BB"/>
    <w:rsid w:val="006E1DB7"/>
    <w:rsid w:val="006E1E69"/>
    <w:rsid w:val="006E3BC0"/>
    <w:rsid w:val="006E3F95"/>
    <w:rsid w:val="006E4AB6"/>
    <w:rsid w:val="006E4DA4"/>
    <w:rsid w:val="006E64D7"/>
    <w:rsid w:val="006E69F7"/>
    <w:rsid w:val="006E7ECE"/>
    <w:rsid w:val="006F14C7"/>
    <w:rsid w:val="006F1D01"/>
    <w:rsid w:val="006F2695"/>
    <w:rsid w:val="006F563E"/>
    <w:rsid w:val="006F57DB"/>
    <w:rsid w:val="006F67A3"/>
    <w:rsid w:val="007017DA"/>
    <w:rsid w:val="007017F8"/>
    <w:rsid w:val="007028F3"/>
    <w:rsid w:val="00702B80"/>
    <w:rsid w:val="00703A1B"/>
    <w:rsid w:val="00703EB2"/>
    <w:rsid w:val="007048D6"/>
    <w:rsid w:val="007051B9"/>
    <w:rsid w:val="00710B2F"/>
    <w:rsid w:val="00714C24"/>
    <w:rsid w:val="007150A6"/>
    <w:rsid w:val="00715F1E"/>
    <w:rsid w:val="00717726"/>
    <w:rsid w:val="007177D4"/>
    <w:rsid w:val="007209DE"/>
    <w:rsid w:val="00720D55"/>
    <w:rsid w:val="00721F65"/>
    <w:rsid w:val="0072267F"/>
    <w:rsid w:val="00722925"/>
    <w:rsid w:val="0072363A"/>
    <w:rsid w:val="0072416E"/>
    <w:rsid w:val="00724816"/>
    <w:rsid w:val="00727BAC"/>
    <w:rsid w:val="00736FE0"/>
    <w:rsid w:val="007415C7"/>
    <w:rsid w:val="0074227E"/>
    <w:rsid w:val="00743581"/>
    <w:rsid w:val="007442D2"/>
    <w:rsid w:val="00744838"/>
    <w:rsid w:val="007457B4"/>
    <w:rsid w:val="007503BC"/>
    <w:rsid w:val="007514BE"/>
    <w:rsid w:val="00751CE9"/>
    <w:rsid w:val="00752375"/>
    <w:rsid w:val="007524B1"/>
    <w:rsid w:val="00755476"/>
    <w:rsid w:val="0076054A"/>
    <w:rsid w:val="00760664"/>
    <w:rsid w:val="00765A43"/>
    <w:rsid w:val="00766F7B"/>
    <w:rsid w:val="007679C1"/>
    <w:rsid w:val="00767EEA"/>
    <w:rsid w:val="007718F4"/>
    <w:rsid w:val="0077288D"/>
    <w:rsid w:val="00775D2E"/>
    <w:rsid w:val="0078442F"/>
    <w:rsid w:val="007846B6"/>
    <w:rsid w:val="00784994"/>
    <w:rsid w:val="00790729"/>
    <w:rsid w:val="007918B5"/>
    <w:rsid w:val="007959D1"/>
    <w:rsid w:val="00795BD3"/>
    <w:rsid w:val="00796434"/>
    <w:rsid w:val="007A0165"/>
    <w:rsid w:val="007A1896"/>
    <w:rsid w:val="007A36EB"/>
    <w:rsid w:val="007A4783"/>
    <w:rsid w:val="007A7A6B"/>
    <w:rsid w:val="007B0EBF"/>
    <w:rsid w:val="007B0F21"/>
    <w:rsid w:val="007B19F0"/>
    <w:rsid w:val="007B1FCD"/>
    <w:rsid w:val="007B28A7"/>
    <w:rsid w:val="007B2A99"/>
    <w:rsid w:val="007B4BF7"/>
    <w:rsid w:val="007B4E7E"/>
    <w:rsid w:val="007B641C"/>
    <w:rsid w:val="007C3D27"/>
    <w:rsid w:val="007C5125"/>
    <w:rsid w:val="007C7FCF"/>
    <w:rsid w:val="007D119F"/>
    <w:rsid w:val="007D1776"/>
    <w:rsid w:val="007D1E0B"/>
    <w:rsid w:val="007D3082"/>
    <w:rsid w:val="007D5480"/>
    <w:rsid w:val="007D694E"/>
    <w:rsid w:val="007D7CE0"/>
    <w:rsid w:val="007E0BD4"/>
    <w:rsid w:val="007E0D6E"/>
    <w:rsid w:val="007E3332"/>
    <w:rsid w:val="007E3DE6"/>
    <w:rsid w:val="007E637C"/>
    <w:rsid w:val="007E6CE5"/>
    <w:rsid w:val="007E7652"/>
    <w:rsid w:val="007F648F"/>
    <w:rsid w:val="0080104C"/>
    <w:rsid w:val="0080109D"/>
    <w:rsid w:val="008010F6"/>
    <w:rsid w:val="008011BF"/>
    <w:rsid w:val="008031A7"/>
    <w:rsid w:val="00803436"/>
    <w:rsid w:val="00806089"/>
    <w:rsid w:val="00807073"/>
    <w:rsid w:val="008103CB"/>
    <w:rsid w:val="008106ED"/>
    <w:rsid w:val="00810C68"/>
    <w:rsid w:val="00811525"/>
    <w:rsid w:val="00812597"/>
    <w:rsid w:val="00816C88"/>
    <w:rsid w:val="00820FAC"/>
    <w:rsid w:val="00821312"/>
    <w:rsid w:val="00822180"/>
    <w:rsid w:val="0082241A"/>
    <w:rsid w:val="00822B94"/>
    <w:rsid w:val="0082382A"/>
    <w:rsid w:val="00823CAB"/>
    <w:rsid w:val="00824B3E"/>
    <w:rsid w:val="008253C4"/>
    <w:rsid w:val="00826049"/>
    <w:rsid w:val="00830257"/>
    <w:rsid w:val="00830321"/>
    <w:rsid w:val="00830842"/>
    <w:rsid w:val="00831368"/>
    <w:rsid w:val="008323C3"/>
    <w:rsid w:val="008326E1"/>
    <w:rsid w:val="00835019"/>
    <w:rsid w:val="008367D9"/>
    <w:rsid w:val="00837265"/>
    <w:rsid w:val="008378DD"/>
    <w:rsid w:val="00837DE9"/>
    <w:rsid w:val="00841D00"/>
    <w:rsid w:val="00842AE3"/>
    <w:rsid w:val="00843899"/>
    <w:rsid w:val="00845D26"/>
    <w:rsid w:val="00845DFB"/>
    <w:rsid w:val="0084700D"/>
    <w:rsid w:val="00847075"/>
    <w:rsid w:val="00852858"/>
    <w:rsid w:val="008531E9"/>
    <w:rsid w:val="00854206"/>
    <w:rsid w:val="0085497F"/>
    <w:rsid w:val="00854E00"/>
    <w:rsid w:val="00856AD2"/>
    <w:rsid w:val="00856C74"/>
    <w:rsid w:val="00861C3D"/>
    <w:rsid w:val="00861C96"/>
    <w:rsid w:val="00864E2F"/>
    <w:rsid w:val="0086631D"/>
    <w:rsid w:val="00871C3E"/>
    <w:rsid w:val="008721A4"/>
    <w:rsid w:val="0087372F"/>
    <w:rsid w:val="00874B18"/>
    <w:rsid w:val="00876BF9"/>
    <w:rsid w:val="00882B5C"/>
    <w:rsid w:val="0088584D"/>
    <w:rsid w:val="00886B85"/>
    <w:rsid w:val="00886D45"/>
    <w:rsid w:val="00891CDA"/>
    <w:rsid w:val="008921CE"/>
    <w:rsid w:val="00894EAB"/>
    <w:rsid w:val="008950A7"/>
    <w:rsid w:val="00895BEC"/>
    <w:rsid w:val="00895EC0"/>
    <w:rsid w:val="0089777A"/>
    <w:rsid w:val="00897AD4"/>
    <w:rsid w:val="00897F83"/>
    <w:rsid w:val="008A28F9"/>
    <w:rsid w:val="008A493D"/>
    <w:rsid w:val="008A4F51"/>
    <w:rsid w:val="008A4FCD"/>
    <w:rsid w:val="008B1391"/>
    <w:rsid w:val="008B3626"/>
    <w:rsid w:val="008B4214"/>
    <w:rsid w:val="008B5091"/>
    <w:rsid w:val="008C111F"/>
    <w:rsid w:val="008C11AE"/>
    <w:rsid w:val="008C12AA"/>
    <w:rsid w:val="008C24D4"/>
    <w:rsid w:val="008C36A0"/>
    <w:rsid w:val="008C43B7"/>
    <w:rsid w:val="008C5758"/>
    <w:rsid w:val="008C5C0E"/>
    <w:rsid w:val="008C5C10"/>
    <w:rsid w:val="008C62A1"/>
    <w:rsid w:val="008C7278"/>
    <w:rsid w:val="008C7774"/>
    <w:rsid w:val="008C7BAE"/>
    <w:rsid w:val="008D3843"/>
    <w:rsid w:val="008D4A31"/>
    <w:rsid w:val="008D5303"/>
    <w:rsid w:val="008D5D1F"/>
    <w:rsid w:val="008D5D5C"/>
    <w:rsid w:val="008E3222"/>
    <w:rsid w:val="008E356B"/>
    <w:rsid w:val="008E7032"/>
    <w:rsid w:val="008E78D5"/>
    <w:rsid w:val="008E7987"/>
    <w:rsid w:val="008E7C70"/>
    <w:rsid w:val="008F02BF"/>
    <w:rsid w:val="008F19D4"/>
    <w:rsid w:val="008F336D"/>
    <w:rsid w:val="008F4AE9"/>
    <w:rsid w:val="008F5028"/>
    <w:rsid w:val="008F723B"/>
    <w:rsid w:val="00903505"/>
    <w:rsid w:val="009060A2"/>
    <w:rsid w:val="00906C4D"/>
    <w:rsid w:val="00907A0F"/>
    <w:rsid w:val="00913183"/>
    <w:rsid w:val="00920BCB"/>
    <w:rsid w:val="00921DA8"/>
    <w:rsid w:val="009229E9"/>
    <w:rsid w:val="00930901"/>
    <w:rsid w:val="00930B05"/>
    <w:rsid w:val="00930BA8"/>
    <w:rsid w:val="009313CE"/>
    <w:rsid w:val="00933BF8"/>
    <w:rsid w:val="00933D9F"/>
    <w:rsid w:val="009344C9"/>
    <w:rsid w:val="009357DE"/>
    <w:rsid w:val="00935A18"/>
    <w:rsid w:val="00936F46"/>
    <w:rsid w:val="00937C6C"/>
    <w:rsid w:val="00943749"/>
    <w:rsid w:val="00946A0B"/>
    <w:rsid w:val="00947D13"/>
    <w:rsid w:val="009508C2"/>
    <w:rsid w:val="009508D2"/>
    <w:rsid w:val="00951F1D"/>
    <w:rsid w:val="009531FD"/>
    <w:rsid w:val="009537C7"/>
    <w:rsid w:val="00953CAC"/>
    <w:rsid w:val="009543DE"/>
    <w:rsid w:val="00954A1D"/>
    <w:rsid w:val="00954E2F"/>
    <w:rsid w:val="009612E7"/>
    <w:rsid w:val="009620F6"/>
    <w:rsid w:val="00962ACF"/>
    <w:rsid w:val="0096331A"/>
    <w:rsid w:val="00963868"/>
    <w:rsid w:val="009640BD"/>
    <w:rsid w:val="00964768"/>
    <w:rsid w:val="00964B67"/>
    <w:rsid w:val="00965332"/>
    <w:rsid w:val="00965E9B"/>
    <w:rsid w:val="009668F8"/>
    <w:rsid w:val="00966943"/>
    <w:rsid w:val="009669F5"/>
    <w:rsid w:val="00967204"/>
    <w:rsid w:val="0097261B"/>
    <w:rsid w:val="00974927"/>
    <w:rsid w:val="00976853"/>
    <w:rsid w:val="009768FA"/>
    <w:rsid w:val="00980D28"/>
    <w:rsid w:val="009812BD"/>
    <w:rsid w:val="009837BD"/>
    <w:rsid w:val="00987ECF"/>
    <w:rsid w:val="00990F3D"/>
    <w:rsid w:val="00997C81"/>
    <w:rsid w:val="009A0DD6"/>
    <w:rsid w:val="009A13B1"/>
    <w:rsid w:val="009A1689"/>
    <w:rsid w:val="009A3EC5"/>
    <w:rsid w:val="009A3F01"/>
    <w:rsid w:val="009A445B"/>
    <w:rsid w:val="009A54D0"/>
    <w:rsid w:val="009A7902"/>
    <w:rsid w:val="009B0D8C"/>
    <w:rsid w:val="009B28DB"/>
    <w:rsid w:val="009B2F26"/>
    <w:rsid w:val="009B44A8"/>
    <w:rsid w:val="009B7544"/>
    <w:rsid w:val="009B7724"/>
    <w:rsid w:val="009C00B3"/>
    <w:rsid w:val="009C0465"/>
    <w:rsid w:val="009C34CB"/>
    <w:rsid w:val="009C521A"/>
    <w:rsid w:val="009C55F8"/>
    <w:rsid w:val="009C5FAA"/>
    <w:rsid w:val="009C7D21"/>
    <w:rsid w:val="009D1378"/>
    <w:rsid w:val="009D253C"/>
    <w:rsid w:val="009D4640"/>
    <w:rsid w:val="009D51CF"/>
    <w:rsid w:val="009D5409"/>
    <w:rsid w:val="009D6051"/>
    <w:rsid w:val="009D653A"/>
    <w:rsid w:val="009D6FB2"/>
    <w:rsid w:val="009E08A6"/>
    <w:rsid w:val="009E0F21"/>
    <w:rsid w:val="009E1E5F"/>
    <w:rsid w:val="009E2946"/>
    <w:rsid w:val="009E38F3"/>
    <w:rsid w:val="009E5BD6"/>
    <w:rsid w:val="009E6F64"/>
    <w:rsid w:val="009E6FA6"/>
    <w:rsid w:val="009F0617"/>
    <w:rsid w:val="009F07C8"/>
    <w:rsid w:val="009F12F4"/>
    <w:rsid w:val="009F2FE5"/>
    <w:rsid w:val="009F307C"/>
    <w:rsid w:val="009F3C07"/>
    <w:rsid w:val="009F55DE"/>
    <w:rsid w:val="009F604F"/>
    <w:rsid w:val="00A00731"/>
    <w:rsid w:val="00A038C1"/>
    <w:rsid w:val="00A11396"/>
    <w:rsid w:val="00A1588D"/>
    <w:rsid w:val="00A17249"/>
    <w:rsid w:val="00A213CB"/>
    <w:rsid w:val="00A21625"/>
    <w:rsid w:val="00A21648"/>
    <w:rsid w:val="00A21E77"/>
    <w:rsid w:val="00A22CCA"/>
    <w:rsid w:val="00A23E10"/>
    <w:rsid w:val="00A2624E"/>
    <w:rsid w:val="00A265FA"/>
    <w:rsid w:val="00A273B8"/>
    <w:rsid w:val="00A30147"/>
    <w:rsid w:val="00A30592"/>
    <w:rsid w:val="00A3391C"/>
    <w:rsid w:val="00A34764"/>
    <w:rsid w:val="00A356F1"/>
    <w:rsid w:val="00A36C83"/>
    <w:rsid w:val="00A36F1C"/>
    <w:rsid w:val="00A37C48"/>
    <w:rsid w:val="00A40FA9"/>
    <w:rsid w:val="00A41C98"/>
    <w:rsid w:val="00A43288"/>
    <w:rsid w:val="00A4380C"/>
    <w:rsid w:val="00A46C09"/>
    <w:rsid w:val="00A504C7"/>
    <w:rsid w:val="00A51529"/>
    <w:rsid w:val="00A542B2"/>
    <w:rsid w:val="00A55B7A"/>
    <w:rsid w:val="00A56E5E"/>
    <w:rsid w:val="00A57495"/>
    <w:rsid w:val="00A611BF"/>
    <w:rsid w:val="00A614A0"/>
    <w:rsid w:val="00A648A8"/>
    <w:rsid w:val="00A66C6A"/>
    <w:rsid w:val="00A67E36"/>
    <w:rsid w:val="00A72D73"/>
    <w:rsid w:val="00A756F8"/>
    <w:rsid w:val="00A76575"/>
    <w:rsid w:val="00A76DCC"/>
    <w:rsid w:val="00A770F7"/>
    <w:rsid w:val="00A77247"/>
    <w:rsid w:val="00A833BE"/>
    <w:rsid w:val="00A834D4"/>
    <w:rsid w:val="00A835BE"/>
    <w:rsid w:val="00A9021F"/>
    <w:rsid w:val="00A9093B"/>
    <w:rsid w:val="00A948A8"/>
    <w:rsid w:val="00AA04A5"/>
    <w:rsid w:val="00AA083A"/>
    <w:rsid w:val="00AA1694"/>
    <w:rsid w:val="00AA3C16"/>
    <w:rsid w:val="00AB4044"/>
    <w:rsid w:val="00AB7B48"/>
    <w:rsid w:val="00AC0871"/>
    <w:rsid w:val="00AC0E31"/>
    <w:rsid w:val="00AC0F66"/>
    <w:rsid w:val="00AC3F38"/>
    <w:rsid w:val="00AC4E9F"/>
    <w:rsid w:val="00AC5CA2"/>
    <w:rsid w:val="00AC6542"/>
    <w:rsid w:val="00AC793A"/>
    <w:rsid w:val="00AD3481"/>
    <w:rsid w:val="00AD3F89"/>
    <w:rsid w:val="00AD51E9"/>
    <w:rsid w:val="00AD56B1"/>
    <w:rsid w:val="00AD6E4E"/>
    <w:rsid w:val="00AE1DF6"/>
    <w:rsid w:val="00AE1E3F"/>
    <w:rsid w:val="00AE4F55"/>
    <w:rsid w:val="00AE5544"/>
    <w:rsid w:val="00AE67AD"/>
    <w:rsid w:val="00AF0FDF"/>
    <w:rsid w:val="00AF1073"/>
    <w:rsid w:val="00AF2C61"/>
    <w:rsid w:val="00AF3511"/>
    <w:rsid w:val="00AF3945"/>
    <w:rsid w:val="00AF4D6A"/>
    <w:rsid w:val="00AF5357"/>
    <w:rsid w:val="00B00023"/>
    <w:rsid w:val="00B027AE"/>
    <w:rsid w:val="00B0301A"/>
    <w:rsid w:val="00B0407D"/>
    <w:rsid w:val="00B04DF1"/>
    <w:rsid w:val="00B05FCE"/>
    <w:rsid w:val="00B061C4"/>
    <w:rsid w:val="00B107C4"/>
    <w:rsid w:val="00B1102C"/>
    <w:rsid w:val="00B1567A"/>
    <w:rsid w:val="00B157AE"/>
    <w:rsid w:val="00B203B2"/>
    <w:rsid w:val="00B20F21"/>
    <w:rsid w:val="00B23353"/>
    <w:rsid w:val="00B23864"/>
    <w:rsid w:val="00B316B9"/>
    <w:rsid w:val="00B3274E"/>
    <w:rsid w:val="00B3453A"/>
    <w:rsid w:val="00B34F28"/>
    <w:rsid w:val="00B35C7B"/>
    <w:rsid w:val="00B35E25"/>
    <w:rsid w:val="00B36546"/>
    <w:rsid w:val="00B40556"/>
    <w:rsid w:val="00B40E7E"/>
    <w:rsid w:val="00B4124B"/>
    <w:rsid w:val="00B416BE"/>
    <w:rsid w:val="00B428E1"/>
    <w:rsid w:val="00B43AE0"/>
    <w:rsid w:val="00B440EC"/>
    <w:rsid w:val="00B45B26"/>
    <w:rsid w:val="00B46BBB"/>
    <w:rsid w:val="00B527F1"/>
    <w:rsid w:val="00B52D3E"/>
    <w:rsid w:val="00B533C3"/>
    <w:rsid w:val="00B533C6"/>
    <w:rsid w:val="00B55E76"/>
    <w:rsid w:val="00B56043"/>
    <w:rsid w:val="00B61E0B"/>
    <w:rsid w:val="00B62EB9"/>
    <w:rsid w:val="00B64AF3"/>
    <w:rsid w:val="00B652B7"/>
    <w:rsid w:val="00B664D7"/>
    <w:rsid w:val="00B67FC0"/>
    <w:rsid w:val="00B71354"/>
    <w:rsid w:val="00B72A05"/>
    <w:rsid w:val="00B73D9F"/>
    <w:rsid w:val="00B74D26"/>
    <w:rsid w:val="00B74FE0"/>
    <w:rsid w:val="00B7525F"/>
    <w:rsid w:val="00B80590"/>
    <w:rsid w:val="00B8274E"/>
    <w:rsid w:val="00B83ED6"/>
    <w:rsid w:val="00B843A9"/>
    <w:rsid w:val="00B8475D"/>
    <w:rsid w:val="00B84C9B"/>
    <w:rsid w:val="00B8658D"/>
    <w:rsid w:val="00B867A6"/>
    <w:rsid w:val="00B90F96"/>
    <w:rsid w:val="00B948D8"/>
    <w:rsid w:val="00B956F7"/>
    <w:rsid w:val="00B96695"/>
    <w:rsid w:val="00BA171C"/>
    <w:rsid w:val="00BA4897"/>
    <w:rsid w:val="00BA53B2"/>
    <w:rsid w:val="00BA5FA4"/>
    <w:rsid w:val="00BA60DA"/>
    <w:rsid w:val="00BA735D"/>
    <w:rsid w:val="00BA7FC6"/>
    <w:rsid w:val="00BB05FF"/>
    <w:rsid w:val="00BB328D"/>
    <w:rsid w:val="00BB4116"/>
    <w:rsid w:val="00BB4F59"/>
    <w:rsid w:val="00BB5B32"/>
    <w:rsid w:val="00BB77A5"/>
    <w:rsid w:val="00BB7D3B"/>
    <w:rsid w:val="00BC0654"/>
    <w:rsid w:val="00BC0A49"/>
    <w:rsid w:val="00BC0AB6"/>
    <w:rsid w:val="00BC2D7D"/>
    <w:rsid w:val="00BC481E"/>
    <w:rsid w:val="00BC54D1"/>
    <w:rsid w:val="00BC5DB1"/>
    <w:rsid w:val="00BC643F"/>
    <w:rsid w:val="00BC694E"/>
    <w:rsid w:val="00BD063A"/>
    <w:rsid w:val="00BD1C5E"/>
    <w:rsid w:val="00BD3314"/>
    <w:rsid w:val="00BD3E70"/>
    <w:rsid w:val="00BD6FC4"/>
    <w:rsid w:val="00BD757E"/>
    <w:rsid w:val="00BD79B4"/>
    <w:rsid w:val="00BD7CFF"/>
    <w:rsid w:val="00BE06D7"/>
    <w:rsid w:val="00BE5A32"/>
    <w:rsid w:val="00BE5ABA"/>
    <w:rsid w:val="00BE5BC8"/>
    <w:rsid w:val="00BE7E41"/>
    <w:rsid w:val="00BF1797"/>
    <w:rsid w:val="00BF5FE7"/>
    <w:rsid w:val="00BF62D3"/>
    <w:rsid w:val="00BF63D6"/>
    <w:rsid w:val="00C0054C"/>
    <w:rsid w:val="00C00E4F"/>
    <w:rsid w:val="00C06CD4"/>
    <w:rsid w:val="00C06D99"/>
    <w:rsid w:val="00C076C2"/>
    <w:rsid w:val="00C113D2"/>
    <w:rsid w:val="00C1226D"/>
    <w:rsid w:val="00C1353E"/>
    <w:rsid w:val="00C13652"/>
    <w:rsid w:val="00C15BCD"/>
    <w:rsid w:val="00C15EC8"/>
    <w:rsid w:val="00C1657C"/>
    <w:rsid w:val="00C1694C"/>
    <w:rsid w:val="00C176E1"/>
    <w:rsid w:val="00C17EB5"/>
    <w:rsid w:val="00C20242"/>
    <w:rsid w:val="00C20E0A"/>
    <w:rsid w:val="00C21CB8"/>
    <w:rsid w:val="00C22F7F"/>
    <w:rsid w:val="00C23610"/>
    <w:rsid w:val="00C2421C"/>
    <w:rsid w:val="00C24601"/>
    <w:rsid w:val="00C24899"/>
    <w:rsid w:val="00C26439"/>
    <w:rsid w:val="00C277BA"/>
    <w:rsid w:val="00C307EB"/>
    <w:rsid w:val="00C31103"/>
    <w:rsid w:val="00C314B0"/>
    <w:rsid w:val="00C31CAC"/>
    <w:rsid w:val="00C31F2F"/>
    <w:rsid w:val="00C34FA6"/>
    <w:rsid w:val="00C35ADC"/>
    <w:rsid w:val="00C365B1"/>
    <w:rsid w:val="00C367D7"/>
    <w:rsid w:val="00C37378"/>
    <w:rsid w:val="00C414BB"/>
    <w:rsid w:val="00C445DA"/>
    <w:rsid w:val="00C4568A"/>
    <w:rsid w:val="00C5022D"/>
    <w:rsid w:val="00C5041A"/>
    <w:rsid w:val="00C514D8"/>
    <w:rsid w:val="00C530BB"/>
    <w:rsid w:val="00C538FA"/>
    <w:rsid w:val="00C56686"/>
    <w:rsid w:val="00C57086"/>
    <w:rsid w:val="00C64B18"/>
    <w:rsid w:val="00C7116F"/>
    <w:rsid w:val="00C739CF"/>
    <w:rsid w:val="00C76650"/>
    <w:rsid w:val="00C772B4"/>
    <w:rsid w:val="00C77BA7"/>
    <w:rsid w:val="00C82023"/>
    <w:rsid w:val="00C82E5A"/>
    <w:rsid w:val="00C85369"/>
    <w:rsid w:val="00C915B3"/>
    <w:rsid w:val="00C94F19"/>
    <w:rsid w:val="00C95C3C"/>
    <w:rsid w:val="00C972CF"/>
    <w:rsid w:val="00CA2DEA"/>
    <w:rsid w:val="00CA40D3"/>
    <w:rsid w:val="00CA418B"/>
    <w:rsid w:val="00CA5A1D"/>
    <w:rsid w:val="00CA6301"/>
    <w:rsid w:val="00CB1305"/>
    <w:rsid w:val="00CB294E"/>
    <w:rsid w:val="00CB54CE"/>
    <w:rsid w:val="00CB58A8"/>
    <w:rsid w:val="00CB6375"/>
    <w:rsid w:val="00CB7CB0"/>
    <w:rsid w:val="00CC28C7"/>
    <w:rsid w:val="00CC4019"/>
    <w:rsid w:val="00CC4A77"/>
    <w:rsid w:val="00CC4C44"/>
    <w:rsid w:val="00CC5D36"/>
    <w:rsid w:val="00CC63A6"/>
    <w:rsid w:val="00CC75B5"/>
    <w:rsid w:val="00CD0E70"/>
    <w:rsid w:val="00CD213A"/>
    <w:rsid w:val="00CD3425"/>
    <w:rsid w:val="00CD5912"/>
    <w:rsid w:val="00CD7022"/>
    <w:rsid w:val="00CD7281"/>
    <w:rsid w:val="00CE2F09"/>
    <w:rsid w:val="00CE3E29"/>
    <w:rsid w:val="00CE5ABB"/>
    <w:rsid w:val="00CF015B"/>
    <w:rsid w:val="00CF056C"/>
    <w:rsid w:val="00CF150C"/>
    <w:rsid w:val="00CF5EB0"/>
    <w:rsid w:val="00CF64DF"/>
    <w:rsid w:val="00D03581"/>
    <w:rsid w:val="00D04B8A"/>
    <w:rsid w:val="00D059BF"/>
    <w:rsid w:val="00D05EBB"/>
    <w:rsid w:val="00D077B7"/>
    <w:rsid w:val="00D07B36"/>
    <w:rsid w:val="00D103CE"/>
    <w:rsid w:val="00D10579"/>
    <w:rsid w:val="00D138B4"/>
    <w:rsid w:val="00D13DD5"/>
    <w:rsid w:val="00D14C0B"/>
    <w:rsid w:val="00D15ABC"/>
    <w:rsid w:val="00D16801"/>
    <w:rsid w:val="00D172E3"/>
    <w:rsid w:val="00D20652"/>
    <w:rsid w:val="00D21694"/>
    <w:rsid w:val="00D21F4D"/>
    <w:rsid w:val="00D22526"/>
    <w:rsid w:val="00D268E5"/>
    <w:rsid w:val="00D26DE3"/>
    <w:rsid w:val="00D33E40"/>
    <w:rsid w:val="00D34F54"/>
    <w:rsid w:val="00D35220"/>
    <w:rsid w:val="00D411A0"/>
    <w:rsid w:val="00D42294"/>
    <w:rsid w:val="00D43843"/>
    <w:rsid w:val="00D43EE7"/>
    <w:rsid w:val="00D44205"/>
    <w:rsid w:val="00D4577E"/>
    <w:rsid w:val="00D51A57"/>
    <w:rsid w:val="00D52D91"/>
    <w:rsid w:val="00D536E1"/>
    <w:rsid w:val="00D54371"/>
    <w:rsid w:val="00D54B5F"/>
    <w:rsid w:val="00D55FDA"/>
    <w:rsid w:val="00D56BC2"/>
    <w:rsid w:val="00D604F5"/>
    <w:rsid w:val="00D60CDC"/>
    <w:rsid w:val="00D60FA4"/>
    <w:rsid w:val="00D61C3D"/>
    <w:rsid w:val="00D62C6A"/>
    <w:rsid w:val="00D62DF4"/>
    <w:rsid w:val="00D665B7"/>
    <w:rsid w:val="00D66C6A"/>
    <w:rsid w:val="00D71992"/>
    <w:rsid w:val="00D7265F"/>
    <w:rsid w:val="00D72BF2"/>
    <w:rsid w:val="00D73555"/>
    <w:rsid w:val="00D7391E"/>
    <w:rsid w:val="00D747EA"/>
    <w:rsid w:val="00D81178"/>
    <w:rsid w:val="00D8119F"/>
    <w:rsid w:val="00D83ED6"/>
    <w:rsid w:val="00D84A08"/>
    <w:rsid w:val="00D867C5"/>
    <w:rsid w:val="00D87FE6"/>
    <w:rsid w:val="00D901F8"/>
    <w:rsid w:val="00D911D9"/>
    <w:rsid w:val="00D912CD"/>
    <w:rsid w:val="00D91C7F"/>
    <w:rsid w:val="00D91F73"/>
    <w:rsid w:val="00D958F3"/>
    <w:rsid w:val="00D968AA"/>
    <w:rsid w:val="00DA0058"/>
    <w:rsid w:val="00DA0CAE"/>
    <w:rsid w:val="00DA1251"/>
    <w:rsid w:val="00DA33F7"/>
    <w:rsid w:val="00DA3549"/>
    <w:rsid w:val="00DA365D"/>
    <w:rsid w:val="00DA3ED4"/>
    <w:rsid w:val="00DA7182"/>
    <w:rsid w:val="00DA71D3"/>
    <w:rsid w:val="00DB022B"/>
    <w:rsid w:val="00DB05A0"/>
    <w:rsid w:val="00DB0675"/>
    <w:rsid w:val="00DB0BC7"/>
    <w:rsid w:val="00DB1FC9"/>
    <w:rsid w:val="00DB6551"/>
    <w:rsid w:val="00DB70FB"/>
    <w:rsid w:val="00DB7154"/>
    <w:rsid w:val="00DC208B"/>
    <w:rsid w:val="00DC23C7"/>
    <w:rsid w:val="00DC3E07"/>
    <w:rsid w:val="00DC5CFC"/>
    <w:rsid w:val="00DC7A64"/>
    <w:rsid w:val="00DD0B02"/>
    <w:rsid w:val="00DD1528"/>
    <w:rsid w:val="00DD3560"/>
    <w:rsid w:val="00DD3D4C"/>
    <w:rsid w:val="00DD4EA5"/>
    <w:rsid w:val="00DD5D97"/>
    <w:rsid w:val="00DD7000"/>
    <w:rsid w:val="00DE1C15"/>
    <w:rsid w:val="00DE28BB"/>
    <w:rsid w:val="00DE49CA"/>
    <w:rsid w:val="00DE5775"/>
    <w:rsid w:val="00DE5F87"/>
    <w:rsid w:val="00DE6C54"/>
    <w:rsid w:val="00DE7173"/>
    <w:rsid w:val="00DE79D0"/>
    <w:rsid w:val="00DF197F"/>
    <w:rsid w:val="00DF219C"/>
    <w:rsid w:val="00DF2601"/>
    <w:rsid w:val="00DF2F1E"/>
    <w:rsid w:val="00DF3292"/>
    <w:rsid w:val="00DF38D0"/>
    <w:rsid w:val="00DF7240"/>
    <w:rsid w:val="00DF766A"/>
    <w:rsid w:val="00E003E7"/>
    <w:rsid w:val="00E01DA3"/>
    <w:rsid w:val="00E02953"/>
    <w:rsid w:val="00E041D1"/>
    <w:rsid w:val="00E0629D"/>
    <w:rsid w:val="00E06B26"/>
    <w:rsid w:val="00E12136"/>
    <w:rsid w:val="00E12163"/>
    <w:rsid w:val="00E14239"/>
    <w:rsid w:val="00E14275"/>
    <w:rsid w:val="00E15DB7"/>
    <w:rsid w:val="00E169FD"/>
    <w:rsid w:val="00E207D7"/>
    <w:rsid w:val="00E2098D"/>
    <w:rsid w:val="00E20A05"/>
    <w:rsid w:val="00E20FD1"/>
    <w:rsid w:val="00E212C0"/>
    <w:rsid w:val="00E217CC"/>
    <w:rsid w:val="00E23BAC"/>
    <w:rsid w:val="00E26B0F"/>
    <w:rsid w:val="00E32804"/>
    <w:rsid w:val="00E33F78"/>
    <w:rsid w:val="00E34992"/>
    <w:rsid w:val="00E356FA"/>
    <w:rsid w:val="00E360A8"/>
    <w:rsid w:val="00E421CC"/>
    <w:rsid w:val="00E43365"/>
    <w:rsid w:val="00E447D4"/>
    <w:rsid w:val="00E44919"/>
    <w:rsid w:val="00E46F8E"/>
    <w:rsid w:val="00E479C6"/>
    <w:rsid w:val="00E50193"/>
    <w:rsid w:val="00E54B63"/>
    <w:rsid w:val="00E56215"/>
    <w:rsid w:val="00E57A97"/>
    <w:rsid w:val="00E61F35"/>
    <w:rsid w:val="00E62A2E"/>
    <w:rsid w:val="00E6555B"/>
    <w:rsid w:val="00E67383"/>
    <w:rsid w:val="00E713CA"/>
    <w:rsid w:val="00E727EC"/>
    <w:rsid w:val="00E7349D"/>
    <w:rsid w:val="00E734D9"/>
    <w:rsid w:val="00E74CFF"/>
    <w:rsid w:val="00E76CCB"/>
    <w:rsid w:val="00E7759F"/>
    <w:rsid w:val="00E81271"/>
    <w:rsid w:val="00E81444"/>
    <w:rsid w:val="00E83E2E"/>
    <w:rsid w:val="00E854E0"/>
    <w:rsid w:val="00E85B89"/>
    <w:rsid w:val="00E87C0E"/>
    <w:rsid w:val="00E9031B"/>
    <w:rsid w:val="00E92B50"/>
    <w:rsid w:val="00E93DAD"/>
    <w:rsid w:val="00E95AB9"/>
    <w:rsid w:val="00E9788E"/>
    <w:rsid w:val="00EA21A4"/>
    <w:rsid w:val="00EA2E3E"/>
    <w:rsid w:val="00EA6206"/>
    <w:rsid w:val="00EA7ADA"/>
    <w:rsid w:val="00EB0CD5"/>
    <w:rsid w:val="00EB3269"/>
    <w:rsid w:val="00EB4624"/>
    <w:rsid w:val="00EB60C6"/>
    <w:rsid w:val="00EB6189"/>
    <w:rsid w:val="00EC13DF"/>
    <w:rsid w:val="00EC1648"/>
    <w:rsid w:val="00EC44B0"/>
    <w:rsid w:val="00EC50E9"/>
    <w:rsid w:val="00EC6736"/>
    <w:rsid w:val="00EC7525"/>
    <w:rsid w:val="00ED3847"/>
    <w:rsid w:val="00ED5958"/>
    <w:rsid w:val="00ED6817"/>
    <w:rsid w:val="00EE1FAC"/>
    <w:rsid w:val="00EE2225"/>
    <w:rsid w:val="00EE5E02"/>
    <w:rsid w:val="00EE716A"/>
    <w:rsid w:val="00EE7CB7"/>
    <w:rsid w:val="00EF06AB"/>
    <w:rsid w:val="00EF0867"/>
    <w:rsid w:val="00EF1A6A"/>
    <w:rsid w:val="00EF253F"/>
    <w:rsid w:val="00EF5679"/>
    <w:rsid w:val="00EF56DC"/>
    <w:rsid w:val="00EF5982"/>
    <w:rsid w:val="00EF698E"/>
    <w:rsid w:val="00EF78F3"/>
    <w:rsid w:val="00F00C81"/>
    <w:rsid w:val="00F03845"/>
    <w:rsid w:val="00F048E9"/>
    <w:rsid w:val="00F050E7"/>
    <w:rsid w:val="00F051C3"/>
    <w:rsid w:val="00F05B4F"/>
    <w:rsid w:val="00F05D92"/>
    <w:rsid w:val="00F1093F"/>
    <w:rsid w:val="00F11575"/>
    <w:rsid w:val="00F12677"/>
    <w:rsid w:val="00F1319B"/>
    <w:rsid w:val="00F13E06"/>
    <w:rsid w:val="00F14805"/>
    <w:rsid w:val="00F15269"/>
    <w:rsid w:val="00F15A30"/>
    <w:rsid w:val="00F16B12"/>
    <w:rsid w:val="00F17578"/>
    <w:rsid w:val="00F21200"/>
    <w:rsid w:val="00F21D21"/>
    <w:rsid w:val="00F22E1C"/>
    <w:rsid w:val="00F238C6"/>
    <w:rsid w:val="00F24989"/>
    <w:rsid w:val="00F25A02"/>
    <w:rsid w:val="00F30CCA"/>
    <w:rsid w:val="00F3527D"/>
    <w:rsid w:val="00F37D46"/>
    <w:rsid w:val="00F41D96"/>
    <w:rsid w:val="00F42F19"/>
    <w:rsid w:val="00F44652"/>
    <w:rsid w:val="00F4592B"/>
    <w:rsid w:val="00F46313"/>
    <w:rsid w:val="00F46798"/>
    <w:rsid w:val="00F46DA3"/>
    <w:rsid w:val="00F47DBD"/>
    <w:rsid w:val="00F53364"/>
    <w:rsid w:val="00F53886"/>
    <w:rsid w:val="00F544DB"/>
    <w:rsid w:val="00F54AC3"/>
    <w:rsid w:val="00F54CD8"/>
    <w:rsid w:val="00F5782B"/>
    <w:rsid w:val="00F57B1F"/>
    <w:rsid w:val="00F62D76"/>
    <w:rsid w:val="00F64FB5"/>
    <w:rsid w:val="00F6559D"/>
    <w:rsid w:val="00F67249"/>
    <w:rsid w:val="00F74A36"/>
    <w:rsid w:val="00F75176"/>
    <w:rsid w:val="00F75EEF"/>
    <w:rsid w:val="00F7716F"/>
    <w:rsid w:val="00F835DF"/>
    <w:rsid w:val="00F840CF"/>
    <w:rsid w:val="00F864D2"/>
    <w:rsid w:val="00F869C1"/>
    <w:rsid w:val="00F90520"/>
    <w:rsid w:val="00F92721"/>
    <w:rsid w:val="00F92826"/>
    <w:rsid w:val="00F948BF"/>
    <w:rsid w:val="00F9499B"/>
    <w:rsid w:val="00F9507C"/>
    <w:rsid w:val="00F95715"/>
    <w:rsid w:val="00F95C4B"/>
    <w:rsid w:val="00F96FBD"/>
    <w:rsid w:val="00F97B93"/>
    <w:rsid w:val="00F97C08"/>
    <w:rsid w:val="00F97EC8"/>
    <w:rsid w:val="00F97F0B"/>
    <w:rsid w:val="00FA1E2E"/>
    <w:rsid w:val="00FA24FE"/>
    <w:rsid w:val="00FA33B7"/>
    <w:rsid w:val="00FA5BDE"/>
    <w:rsid w:val="00FA76EA"/>
    <w:rsid w:val="00FA7AFB"/>
    <w:rsid w:val="00FB1F73"/>
    <w:rsid w:val="00FB3697"/>
    <w:rsid w:val="00FB64BE"/>
    <w:rsid w:val="00FB65CD"/>
    <w:rsid w:val="00FC055D"/>
    <w:rsid w:val="00FC3564"/>
    <w:rsid w:val="00FC4B05"/>
    <w:rsid w:val="00FC4E00"/>
    <w:rsid w:val="00FC4F67"/>
    <w:rsid w:val="00FC58DF"/>
    <w:rsid w:val="00FC6539"/>
    <w:rsid w:val="00FC705A"/>
    <w:rsid w:val="00FD148E"/>
    <w:rsid w:val="00FD2151"/>
    <w:rsid w:val="00FD3254"/>
    <w:rsid w:val="00FD452B"/>
    <w:rsid w:val="00FD4CFE"/>
    <w:rsid w:val="00FD4DEA"/>
    <w:rsid w:val="00FD5B06"/>
    <w:rsid w:val="00FD73EC"/>
    <w:rsid w:val="00FE3344"/>
    <w:rsid w:val="00FE37EC"/>
    <w:rsid w:val="00FE5FF3"/>
    <w:rsid w:val="00FE724B"/>
    <w:rsid w:val="00FF010B"/>
    <w:rsid w:val="00FF11B6"/>
    <w:rsid w:val="00FF15D1"/>
    <w:rsid w:val="00FF45E8"/>
    <w:rsid w:val="00FF6A6D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120"/>
  </w:style>
  <w:style w:type="paragraph" w:styleId="3">
    <w:name w:val="heading 3"/>
    <w:basedOn w:val="a"/>
    <w:next w:val="a"/>
    <w:link w:val="30"/>
    <w:qFormat/>
    <w:rsid w:val="00466643"/>
    <w:pPr>
      <w:keepNext/>
      <w:spacing w:after="0" w:line="48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7A37"/>
    <w:pPr>
      <w:spacing w:after="1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A42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A99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uiPriority w:val="99"/>
    <w:rsid w:val="004551C0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4E7507"/>
    <w:pPr>
      <w:widowControl w:val="0"/>
      <w:autoSpaceDE w:val="0"/>
      <w:autoSpaceDN w:val="0"/>
      <w:adjustRightInd w:val="0"/>
      <w:spacing w:after="0" w:line="321" w:lineRule="exact"/>
      <w:ind w:firstLine="54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lainText2">
    <w:name w:val="Plain Text2"/>
    <w:basedOn w:val="a"/>
    <w:rsid w:val="00FC4B0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655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No Spacing"/>
    <w:uiPriority w:val="1"/>
    <w:qFormat/>
    <w:rsid w:val="008C43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rsid w:val="004666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864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4E2F"/>
  </w:style>
  <w:style w:type="paragraph" w:styleId="aa">
    <w:name w:val="footer"/>
    <w:basedOn w:val="a"/>
    <w:link w:val="ab"/>
    <w:uiPriority w:val="99"/>
    <w:unhideWhenUsed/>
    <w:rsid w:val="00864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4E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120"/>
  </w:style>
  <w:style w:type="paragraph" w:styleId="3">
    <w:name w:val="heading 3"/>
    <w:basedOn w:val="a"/>
    <w:next w:val="a"/>
    <w:link w:val="30"/>
    <w:qFormat/>
    <w:rsid w:val="00466643"/>
    <w:pPr>
      <w:keepNext/>
      <w:spacing w:after="0" w:line="48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7A37"/>
    <w:pPr>
      <w:spacing w:after="1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A42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A99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uiPriority w:val="99"/>
    <w:rsid w:val="004551C0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4E7507"/>
    <w:pPr>
      <w:widowControl w:val="0"/>
      <w:autoSpaceDE w:val="0"/>
      <w:autoSpaceDN w:val="0"/>
      <w:adjustRightInd w:val="0"/>
      <w:spacing w:after="0" w:line="321" w:lineRule="exact"/>
      <w:ind w:firstLine="54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lainText2">
    <w:name w:val="Plain Text2"/>
    <w:basedOn w:val="a"/>
    <w:rsid w:val="00FC4B0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655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No Spacing"/>
    <w:uiPriority w:val="1"/>
    <w:qFormat/>
    <w:rsid w:val="008C43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rsid w:val="004666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864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4E2F"/>
  </w:style>
  <w:style w:type="paragraph" w:styleId="aa">
    <w:name w:val="footer"/>
    <w:basedOn w:val="a"/>
    <w:link w:val="ab"/>
    <w:uiPriority w:val="99"/>
    <w:unhideWhenUsed/>
    <w:rsid w:val="00864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4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B55915EEB53BEA1A27B5D0A7DA8B2234B2255B5A165E0EE7C16B6553CE2318CC570E1172FBE9FBT7M" TargetMode="External"/><Relationship Id="rId26" Type="http://schemas.openxmlformats.org/officeDocument/2006/relationships/hyperlink" Target="consultantplus://offline/ref=B55915EEB53BEA1A27B5D0A7DA8B2234B2255B5A165E0EE7C16B6553CE2318CC570E1172F1E2FBT0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55915EEB53BEA1A27B5D0A7DA8B2234B2255B5A165E0EE7C16B6553CE2318CC570E1175F5EAFBT1M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B55915EEB53BEA1A27B5D0A7DA8B2234B2255B5A165E0EE7C16B6553CE2318CC570E1175F5EAFBT1M" TargetMode="External"/><Relationship Id="rId25" Type="http://schemas.openxmlformats.org/officeDocument/2006/relationships/hyperlink" Target="consultantplus://offline/ref=B55915EEB53BEA1A27B5D0A7DA8B2234B2255B5A165E0EE7C16B6553CE2318CC570E1172F0EEFBTCM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55915EEB53BEA1A27B5D0A7DA8B2234B2255B5A165E0EE7C16B6553CE2318CC570E1172F0E2FBT6M" TargetMode="External"/><Relationship Id="rId20" Type="http://schemas.openxmlformats.org/officeDocument/2006/relationships/hyperlink" Target="consultantplus://offline/ref=B55915EEB53BEA1A27B5D0A7DA8B2234B2255B5A165E0EE7C16B6553CE2318CC570E1172F0E2FBT6M" TargetMode="External"/><Relationship Id="rId29" Type="http://schemas.openxmlformats.org/officeDocument/2006/relationships/hyperlink" Target="consultantplus://offline/ref=12CD2A511629B34173C8DD703D0A4A8E302819663F1C447A9A2BE646629B04AE2718F9ABFDA27F63x6F6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B55915EEB53BEA1A27B5D0A7DA8B2234B2255B5A165E0EE7C16B6553CE2318CC570E1175F3EAB09DF7TAM" TargetMode="External"/><Relationship Id="rId32" Type="http://schemas.openxmlformats.org/officeDocument/2006/relationships/hyperlink" Target="consultantplus://offline/ref=42102996F3D38FD879D0107B20188F4EBB481CC4861F2B6AC0726D9BB9C8C762B40A0378E3389439ADqDG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B55915EEB53BEA1A27B5D0A7DA8B2234B2255B5A165E0EE7C16B6553CE2318CC570E1173F4EDFBT4M" TargetMode="External"/><Relationship Id="rId28" Type="http://schemas.openxmlformats.org/officeDocument/2006/relationships/hyperlink" Target="consultantplus://offline/ref=B55915EEB53BEA1A27B5D0A7DA8B2234B2255B5A165E0EE7C16B6553CE2318CC570E1172F1E2FBT0M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B55915EEB53BEA1A27B5D0A7DA8B2234B2255B5A165E0EE7C16B6553CE2318CC570E1173F4EDFBT4M" TargetMode="External"/><Relationship Id="rId31" Type="http://schemas.openxmlformats.org/officeDocument/2006/relationships/hyperlink" Target="consultantplus://offline/ref=42102996F3D38FD879D0107B20188F4EBB4711C5831A2B6AC0726D9BB9C8C762B40A0378E338943EADqB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A77B8263C063AE2CC5E6D0E8E9774DE9F0E80470448E537AB7821A2FBD5AEBE5ED5EFB84A00m2JAJ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B55915EEB53BEA1A27B5D0A7DA8B2234B2255B5A165E0EE7C16B6553CE2318CC570E1172FBE9FBT7M" TargetMode="External"/><Relationship Id="rId27" Type="http://schemas.openxmlformats.org/officeDocument/2006/relationships/hyperlink" Target="consultantplus://offline/ref=B55915EEB53BEA1A27B5D0A7DA8B2234B2255B5A165E0EE7C16B6553CE2318CC570E1175F3EAB09DF7TAM" TargetMode="External"/><Relationship Id="rId30" Type="http://schemas.openxmlformats.org/officeDocument/2006/relationships/hyperlink" Target="consultantplus://offline/ref=42102996F3D38FD879D0107B20188F4EBB4711C5831A2B6AC0726D9BB9C8C762B40A0378E338943EADq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30BB2-D69E-4DDD-B025-F0E576AB9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7247</Words>
  <Characters>41313</Characters>
  <Application>Microsoft Office Word</Application>
  <DocSecurity>0</DocSecurity>
  <Lines>344</Lines>
  <Paragraphs>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</vt:lpstr>
      <vt:lpstr>        ФЕДЕРАЛЬНЫЙ ЗАКОН</vt:lpstr>
      <vt:lpstr>в статье 3.5 в части 1 слова «предусмотренных статьями 7.1, 7.2, 12.21.3, 13.35»</vt:lpstr>
    </vt:vector>
  </TitlesOfParts>
  <Company>IES-HOLDING</Company>
  <LinksUpToDate>false</LinksUpToDate>
  <CharactersWithSpaces>48464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Демидова Наталья Владимировна</cp:lastModifiedBy>
  <cp:revision>2</cp:revision>
  <cp:lastPrinted>2017-09-04T11:54:00Z</cp:lastPrinted>
  <dcterms:created xsi:type="dcterms:W3CDTF">2017-09-08T12:17:00Z</dcterms:created>
  <dcterms:modified xsi:type="dcterms:W3CDTF">2017-09-08T12:17:00Z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