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3DE" w:rsidRPr="004413DE" w:rsidRDefault="004413DE" w:rsidP="00441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r w:rsidRPr="004413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Инструкция по охране труда при работе на компьютере</w:t>
      </w:r>
    </w:p>
    <w:bookmarkEnd w:id="0"/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Работники, выполняющие работу с использованием персональных компьютеров, копировально-множительной техники, факсимильных аппаратов и другого офисного оборудования, независимо от квалификации и стажа работы не реже одного раза в шесть месяцев должны проходить повторный инструктаж по охране труда. </w:t>
      </w:r>
    </w:p>
    <w:p w:rsidR="004413DE" w:rsidRPr="004413DE" w:rsidRDefault="004413DE" w:rsidP="00441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требования охраны труда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К работе с использованием персональных компьютеров, копировально-множительной техники, факсимильных аппаратов и другого офисного оборудования допускаются лица, имеющие соответствующую выполняемой работе квалификацию, прошедшие вводный и первичный на рабочем месте инструктажи по охране труда, обученные безопасности труда при работе с офисным оборудованием.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Женщины со времени установления беременности переводятся на работы, не связанные с использованием ПЭВМ, или для них ограничивается время работы с ПЭВМ (не более 3 часов за рабочую смену).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Для выполнения работ с офисным электрическим оборудованием следует изучить инструкции по его эксплуатации, пройти инструктаж и получить I квалификационную группу по электробезопасности.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Работники, выполняющие работу с использованием персональных компьютеров, копировально-множительной техники, факсимильных аппаратов и другого офисного оборудования, независимо от квалификации и стажа работы не реже одного раза в шесть месяцев должны проходить повторный инструктаж по охране труда. В случае нарушения требований безопасности труда, при перерыве в работе более чем на 60 календарных дней сотрудники должны пройти внеплановый инструктаж.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Работники, не прошедшие своевременно инструктажи по охране труда и не имеющие I квалификационную группу по электробезопасности, к самостоятельной работе не допускаются. 1.6. Работники, показавшие неудовлетворительные навыки и знания требований безопасности при работе с офисным оборудованием, к самостоятельной работе не допускаются.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Работники, допущенные к постоянной работе на персональном компьютере, перед поступлением на работу и в дальнейшем периодически должны проходить медицинские осмотры.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Работники, допущенные к самостоятельной работе, должны знать: правила технической эксплуатации и требования безопасности при работе с офисным оборудованием; способы рациональной организации рабочего места; санитарно-гигиенические требования к условиям труда; опасные и вредные производственные факторы, которые могут оказывать неблагоприятное воздействие на человека.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Работник, направленный для участия в несвойственных его профессии работах, должен пройти целевой инструктаж по безопасному выполнению предстоящих работ.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1.10. Работникам запрещается пользоваться инструментом, приспособлениями и оборудованием, безопасному обращению с которыми они не обучены.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Во время работы на работника могут воздействовать следующие основные опасные и вредные производственные факторы: перенапряжение зрительного анализатора при длительной работе за экраном монитора; длительное статическое напряжение мышц спины, шеи, рук и ног, что может привести к статическим перегрузкам; ионизирующие и неионизирующие излучения, источниками которых являются мониторы персональных компьютеров; статическое электричество; движущиеся части копировально-множительной техники; загрязнение рук химическими веществами, входящими в состав красок, порошков копировально-множительной техники; недостаточная освещенность рабочего </w:t>
      </w:r>
      <w:proofErr w:type="spell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места;повышенный</w:t>
      </w:r>
      <w:proofErr w:type="spell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прямой и отраженной </w:t>
      </w:r>
      <w:proofErr w:type="spell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блесткости</w:t>
      </w:r>
      <w:proofErr w:type="spell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электрический ток, путь которого в случае замыкания на корпус, может пройти через тело человека.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1.12. Работники, </w:t>
      </w:r>
      <w:proofErr w:type="gram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особенности</w:t>
      </w:r>
      <w:proofErr w:type="gram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работающие на персональных компьютерах, должны соблюдать установленные для них режимы труда и отдыха.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1.13. Для предупреждения возможности возникновения пожара все работники должны соблюдать требования пожарной безопасности сами и не допускать нарушений со стороны других работников и посетителей.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1.14. Для предупреждения заболеваний следует знать и соблюдать правила личной гигиены. 1.15. В случае заболевания, плохого самочувствия, недостаточного отдыха следует сообщить о своем состоянии непосредственному руководителю и обратиться за медицинской помощью. 1.16. Если сотрудник оказался свидетелем несчастного случая, он должен оказать пострадавшему первую помощь и сообщить о случившемся руководителю.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1.17. Сотрудники должны уметь оказать первую помощь, в т. ч. при поражении электрическим током, пользоваться медицинской аптечкой.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1.18. Сотрудник, допустивший нарушение или невыполнение требований инструкции по охране труда, рассматривается как нарушитель производственной дисциплины и может быть привлечен к дисциплинарной ответственности, а в зависимости от последствий — и к уголовной; если нарушение связано с причинением предприятию материального ущерба, то виновный может привлекаться к материальной ответственности в установленном порядке. </w:t>
      </w:r>
    </w:p>
    <w:p w:rsidR="004413DE" w:rsidRPr="004413DE" w:rsidRDefault="004413DE" w:rsidP="00441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Требования охраны труда перед началом работы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Перед началом работы сотруднику следует рационально организовать свое рабочее место. 2.2. Сотрудник должен знать о том, что, если в помещении офиса расположены несколько персональных компьютеров, то для обеспечения безопасности расстояние между рабочими столами с видеомониторами (в направлении тыла поверхности одного видеомонитора и экрана другого видеомонитора) должно быть не менее 2,0 м, а расстояние между боковыми поверхностями видеомониторов — не менее 1,2 м.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Сотрудник должен знать о том, что взаимное расположение персональных компьютеров влияет на уровень генерируемых ими излучений. Для предупреждения облучения других рабочих мест следует выполнять следующие правила: левая панель персонального компьютера должна быть обращена либо к стене, либо к проходу, где нет рабочих мест; не следует располагать мониторы экранами друг к </w:t>
      </w:r>
      <w:proofErr w:type="spellStart"/>
      <w:proofErr w:type="gram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другу;не</w:t>
      </w:r>
      <w:proofErr w:type="spellEnd"/>
      <w:proofErr w:type="gram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рекомендуется располагать монитор экраном к окну.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Для того чтобы в процессе работы не возникало перенапряжение зрительного анализатора, следует проверить, чтобы на клавиатуре и экране монитора не было бликов света.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Для повышения контрастности изображения перед началом работы следует очистить экран монитора от пыли, которая интенсивно оседает на нем под воздействием зарядов статического электричества.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Сотрудник должен убрать с рабочего места все лишние предметы, неиспользуемые в работе.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2.7. Перед началом работы на офисном оборудовании необходимо его осмотреть и убедиться в полной исправности, в т. ч. визуально проверить исправность электрического шнура, вилки и розетки, с помощью которых осуществляется питание этого оборудования.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Перед началом работы нужно убедиться в достаточности и равномерности освещения рабочего места; кроме того, должны отсутствовать резкие тени, а все предметы должны быть отчетливо различимы. </w:t>
      </w:r>
    </w:p>
    <w:p w:rsidR="004413DE" w:rsidRDefault="004413DE" w:rsidP="00441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3. Требования охраны труда во время работы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Сотрудник должен включать офисное оборудование в работу в той последовательности, которая определена инструкцией по эксплуатации.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Для подключения офисного оборудования к электрической сети необходимо использовать шнур питания, поставляемый в комплекте с оборудованием; не следует использовать для этой цели самодельные электрические шнуры.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Сотрудник должен знать, что рациональная рабочая поза способствует уменьшению утомляемости в процессе работы.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При помощи поворотной площадки монитор персонального компьютера должен быть отрегулирован в соответствии с рабочей позой сотрудника.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3.5. Конструкция рабочего кресла должна обеспечивать поддержание рабочей позы сотрудника при работе с персональным компьютером, позволять изменять позу с целью снижения статического напряжения мышц шейно-плечевой области и спины для предупреждения развития утомления.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Тип рабочего кресла должен выбираться в зависимости от характера и продолжительности работы с персональным компьютером с учетом роста сотрудника.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Рабочее кресло должно быть подъемно-поворотным и регулируемым по высоте и углам наклона сиденья и спинки, а также расстоянию спинки от переднего края сиденья, при этом регулировка каждого параметра должна быть независимой, легко осуществляемой и иметь надежную фиксацию.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Поверхность сиденья, спинки и других элементов кресла должна быть полумягкой, с нескользящим, неэлектризуемым и воздухопроницаемым покрытием, обеспечивающим легкую очистку от загрязнений.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Плоскость рабочего стола по высоте должна быть в пределах 680–800 мм с учетом индивидуальных особенностей сотрудника; при отсутствии такой возможности, высота рабочей поверхности стола должна составлять 725 мм.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3.10. Рабочий стол должен иметь пространство для ног высотой не менее 600 мм, шириной — не менее 500 мм, глубиной на уровне колен — не менее 450 мм и на уровне вытянутых ног — не менее 650 мм.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3.11. Конструкция рабочего кресла должна обеспечивать: ширину и глубину поверхности сиденья не менее 400 мм; поверхность сиденья с закругленным передним краем; регулировку высоты поверхности сиденья в пределах 400–550 мм и углам наклона вперед до 15° и назад до 5°; высоту опорной поверхности спинки 300 20 мм, ширину — не менее 380 мм и радиус кривизны горизонтальной плоскости — 400 мм; угол наклона спинки в вертикальной плоскости в пределах 0 30°;регулировку расстояния спинки от переднего края сиденья в пределах 260–400 мм; стационарные или съемные подлокотники длиной не менее 250 мм и шириной 50–70 мм; регулировку подлокотников по высоте над сиденьем в пределах 230 30 мм и внутреннего расстояния между подлокотниками в пределах 350–500 мм.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3.12. Экран видеомонитора должен находиться от глаз сотрудника на оптимальном расстоянии 600–700 мм, но не ближе 500 мм с учетом размеров алфавитно-цифровых знаков и символов. 3.13. Клавиатуру следует располагать на поверхности стола на расстоянии 100–300 мм от края, обращенного к пользователю или на специальной, регулируемой по высоте рабочей поверхности, отделенной от основной столешницы.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3.14. Для уменьшения напряжения зрения следует установить на экране монитора оптимальный цветовой режим (если такая возможность имеется), при этом рекомендуются ненасыщенные цвета: светло-зеленый, желто-зеленый, желто-оранжевый, желто-коричневый. По возможности следует избегать насыщенных цветов, особенно красного, синего, ярко-зеленого.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3.15. Для уменьшения зрительной утомляемости сотруднику предпочтительнее работать в таком режиме, чтобы на светлом экране видеомонитора были темные символы.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3.16. С целью снижения зрительного и костно-мышечного утомления следует соблюдать установленный режим труда и отдыха.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3.17. Режимы труда и отдыха при работе с персональным компьютером должны организовываться в зависимости от вида и категории трудовой деятельности.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3.18. Виды трудовой деятельности разделяются на 3 группы: группа, </w:t>
      </w:r>
      <w:proofErr w:type="gram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работе по считыванию информации с экрана видеомонитора с предварительным запросом; группа Б — работа по вводу информации; группа В — творческая работа в режиме диалога с компьютером. 3.19. При выполнении в течение рабочей смены работ, относящихся к разным видам трудовой деятельности, за основную работу с персональным компьютером следует принимать такую, которая занимает не менее 50% времени в течение рабочего дня.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3.20. Для видов трудовой деятельности установлены 3 категории тяжести и напряженности работы с персональным компьютером, которые определяются: для группы, </w:t>
      </w:r>
      <w:proofErr w:type="gram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 суммарному числу считываемых знаков за рабочий день, но не более 60 000 знаков; для группы Б — по </w:t>
      </w: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суммарному числу считываемых или вводимых знаков за рабочий день, но не более 40 000 знаков; для группы В — по суммарному времени непосредственной работы с персональным компьютером за рабочий день, но не более 6 ч.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3.21. Продолжительность непрерывной работы с видеомонитором без регламентированного перерыва не должна превышать 1 час.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3.22. Для обеспечения оптимальной работоспособности и сохранения здоровья сотрудника на протяжении рабочего дня должны быть установлены регламентированные перерывы.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3.23. Время регламентированных перерывов в течение рабочего дня следует устанавливать в зависимости от его продолжительности, вида и категории трудовой деятельности.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3.24. При 8-часовом рабочем дне и работе на персональном компьютере регламентированные перерывы следует устанавливать: для I категории работ через 2 ч от начала рабочего дня и через 2 ч после обеденного перерыва продолжительностью 15 мин каждый; для II категории работ через 2 ч от начала рабочего дня и через 1,5–2,0 ч после обеденного перерыва продолжительностью 15 мин каждый или продолжительностью 10 мин через каждый час работы; для III категории работ через 1,5–2,0 ч от начала рабочего дня и через 1,5–2,0 ч после обеденного перерыва продолжительностью 20 мин каждый или продолжительностью 15 мин через каждый час работы.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3.25. Для снятия зрительного и </w:t>
      </w:r>
      <w:proofErr w:type="spell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позотонического</w:t>
      </w:r>
      <w:proofErr w:type="spell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напряжения офисному сотруднику в процессе работы следует устраивать </w:t>
      </w:r>
      <w:proofErr w:type="spell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микропаузы</w:t>
      </w:r>
      <w:proofErr w:type="spell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продолжительностью 1–3 мин.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3.26. Во время регламентированных перерывов с целью снижения нервно-эмоционального напряжения, утомления зрительного анализатора, устранения влияния гиподинамии и гипокинезии, предотвращения развития </w:t>
      </w:r>
      <w:proofErr w:type="spell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позотонического</w:t>
      </w:r>
      <w:proofErr w:type="spell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утомления рекомендуется выполнять специальные комплексы физических упражнений (приложение).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3.27. С целью уменьшения отрицательного влияния </w:t>
      </w:r>
      <w:proofErr w:type="spell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монотонии</w:t>
      </w:r>
      <w:proofErr w:type="spell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целесообразно применять чередование операций осмысленного текста и числовых данных (изменение содержания работ), чередование редактирования текстов и ввода данных (изменение содержания работы).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3.28. Сотруднику, работающему с высоким уровнем напряженности во время регламентированных перерывов и в конце </w:t>
      </w:r>
      <w:proofErr w:type="gram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рабочего дня</w:t>
      </w:r>
      <w:proofErr w:type="gram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рекомендуется психологическая разгрузка в специально оборудованных помещениях.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3.29. Все работы на копировально-множительной технике должны выполняться в соответствии с инструкцией по эксплуатации.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3.30. Копировально-множительная техника должна быть снабжена гибким шнуром с исправной штепсельной вилкой.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3.31. Копировально-множительная техника, имеющая любые дефекты или неисправности, оказывающие влияние на безопасность труда, не должны допускаться к эксплуатации.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3.32. Во избежание возможности возникновения пожара нельзя допускать скопление бумажной пыли на конструктивных элементах копировально-множительной техники.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3.33. Во избежание пожара в помещении, где выполняются копировально-множительные работы, запрещается курить и пользоваться открытыми электронагревательными приборами. 3.34. Во избежание случаев </w:t>
      </w:r>
      <w:proofErr w:type="spellStart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электротравматизма</w:t>
      </w:r>
      <w:proofErr w:type="spellEnd"/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выполнять любые работы, в т. ч. по обслуживанию копировально-множительной техники, находящейся под напряжением электрической сети запрещается. </w:t>
      </w:r>
    </w:p>
    <w:p w:rsidR="004413DE" w:rsidRPr="004413DE" w:rsidRDefault="004413DE" w:rsidP="00441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Требования охраны труда в аварийных ситуациях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При обнаружении каких-либо неполадок в работе офисного оборудования необходимо прекратить работу, выключить машину и сообщить об этом непосредственному руководителю для организации ремонта.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Сотруднику не следует самому устранять технические неполадки оборудования.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несчастном случае, внезапном заболевании необходимо немедленно оказать первую помощь пострадавшему, вызвать врача или помочь доставить пострадавшего к врачу, а затем сообщить руководителю о случившемся.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При возникновении пожара необходимо немедленно сообщить об этом в пожарную охрану, руководителю работ и приступить к тушению очага возгорания имеющимися средствами </w:t>
      </w: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пожаротушения (с помощью огнетушителя, внутреннего пожарного водопровода, установки пожаротушения и т. п.).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Каждый сотрудник при обнаружении пожара или признаков горения (задымление, запах гари, повышение температуры и т. п.) обязан немедленно уведомить об этом пожарную охрану по телефону 01. 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До прибытия пожарной охраны сотрудник обязан принимать меры по эвакуации людей, имущества и приступить к тушению пожара. </w:t>
      </w:r>
    </w:p>
    <w:p w:rsidR="004413DE" w:rsidRPr="004413DE" w:rsidRDefault="004413DE" w:rsidP="00441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Требования охраны труда по окончании работы</w:t>
      </w:r>
    </w:p>
    <w:p w:rsid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По окончании работы работник должен выключить офисное оборудование. </w:t>
      </w:r>
    </w:p>
    <w:p w:rsidR="004413DE" w:rsidRPr="004413DE" w:rsidRDefault="004413DE" w:rsidP="00441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3DE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Офисный сотрудник должен привести в порядок рабочее место, убрать дискеты, документацию и т. п.</w:t>
      </w:r>
    </w:p>
    <w:p w:rsidR="00492F7A" w:rsidRDefault="004413DE"/>
    <w:sectPr w:rsidR="00492F7A" w:rsidSect="004413D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3DE"/>
    <w:rsid w:val="001C21E9"/>
    <w:rsid w:val="00286301"/>
    <w:rsid w:val="0044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319C0"/>
  <w15:chartTrackingRefBased/>
  <w15:docId w15:val="{F54FA9F1-E980-42E3-80BA-C35D87F3B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413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6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9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2361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Филимонова</dc:creator>
  <cp:keywords/>
  <dc:description/>
  <cp:lastModifiedBy>Виктория Филимонова</cp:lastModifiedBy>
  <cp:revision>1</cp:revision>
  <dcterms:created xsi:type="dcterms:W3CDTF">2016-04-18T05:26:00Z</dcterms:created>
  <dcterms:modified xsi:type="dcterms:W3CDTF">2016-04-18T05:31:00Z</dcterms:modified>
</cp:coreProperties>
</file>