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AFD" w:rsidRPr="009E0AFD" w:rsidRDefault="009E0AFD" w:rsidP="009E0AFD">
      <w:pPr>
        <w:shd w:val="clear" w:color="auto" w:fill="FFFFFF"/>
        <w:spacing w:after="300" w:line="450" w:lineRule="atLeast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  <w:lang w:eastAsia="ru-RU"/>
        </w:rPr>
      </w:pPr>
      <w:r w:rsidRPr="009E0AFD">
        <w:rPr>
          <w:rFonts w:ascii="Arial" w:eastAsia="Times New Roman" w:hAnsi="Arial" w:cs="Arial"/>
          <w:color w:val="000000"/>
          <w:kern w:val="36"/>
          <w:sz w:val="36"/>
          <w:szCs w:val="36"/>
          <w:lang w:eastAsia="ru-RU"/>
        </w:rPr>
        <w:br/>
        <w:t>Об обложении НДФЛ доходов от сдачи имущества в аренду</w:t>
      </w:r>
    </w:p>
    <w:p w:rsidR="009E0AFD" w:rsidRPr="009E0AFD" w:rsidRDefault="009E0AFD" w:rsidP="009E0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</w:p>
    <w:p w:rsidR="009E0AFD" w:rsidRPr="009E0AFD" w:rsidRDefault="009E0AFD" w:rsidP="009E0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</w:p>
    <w:p w:rsidR="009E0AFD" w:rsidRPr="009E0AFD" w:rsidRDefault="009E0AFD" w:rsidP="009E0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</w:p>
    <w:p w:rsidR="009E0AFD" w:rsidRPr="009E0AFD" w:rsidRDefault="009E0AFD" w:rsidP="009E0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</w:p>
    <w:p w:rsidR="009E0AFD" w:rsidRPr="009E0AFD" w:rsidRDefault="009E0AFD" w:rsidP="009E0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</w:p>
    <w:p w:rsidR="009E0AFD" w:rsidRPr="009E0AFD" w:rsidRDefault="009E0AFD" w:rsidP="009E0AFD">
      <w:pPr>
        <w:shd w:val="clear" w:color="auto" w:fill="FFFFFF"/>
        <w:spacing w:line="18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9E0AFD">
        <w:rPr>
          <w:rFonts w:ascii="inherit" w:eastAsia="Times New Roman" w:hAnsi="inherit" w:cs="Arial"/>
          <w:color w:val="ADADAD"/>
          <w:sz w:val="20"/>
          <w:szCs w:val="20"/>
          <w:bdr w:val="none" w:sz="0" w:space="0" w:color="auto" w:frame="1"/>
          <w:lang w:eastAsia="ru-RU"/>
        </w:rPr>
        <w:t>05 мая 2015 г. 16:41</w:t>
      </w:r>
      <w:r w:rsidRPr="009E0AFD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hyperlink r:id="rId6" w:tgtFrame="_blank" w:history="1">
        <w:r w:rsidRPr="009E0AFD">
          <w:rPr>
            <w:rFonts w:ascii="inherit" w:eastAsia="Times New Roman" w:hAnsi="inherit" w:cs="Arial"/>
            <w:color w:val="ADADAD"/>
            <w:sz w:val="20"/>
            <w:szCs w:val="20"/>
            <w:bdr w:val="none" w:sz="0" w:space="0" w:color="auto" w:frame="1"/>
            <w:lang w:eastAsia="ru-RU"/>
          </w:rPr>
          <w:t>Печать</w:t>
        </w:r>
        <w:proofErr w:type="gramEnd"/>
      </w:hyperlink>
      <w:r w:rsidRPr="009E0AFD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hyperlink r:id="rId7" w:history="1">
        <w:r w:rsidRPr="009E0AFD">
          <w:rPr>
            <w:rFonts w:ascii="inherit" w:eastAsia="Times New Roman" w:hAnsi="inherit" w:cs="Arial"/>
            <w:color w:val="ADADAD"/>
            <w:sz w:val="20"/>
            <w:szCs w:val="20"/>
            <w:bdr w:val="none" w:sz="0" w:space="0" w:color="auto" w:frame="1"/>
            <w:lang w:eastAsia="ru-RU"/>
          </w:rPr>
          <w:t>E-</w:t>
        </w:r>
        <w:proofErr w:type="spellStart"/>
        <w:r w:rsidRPr="009E0AFD">
          <w:rPr>
            <w:rFonts w:ascii="inherit" w:eastAsia="Times New Roman" w:hAnsi="inherit" w:cs="Arial"/>
            <w:color w:val="ADADAD"/>
            <w:sz w:val="20"/>
            <w:szCs w:val="20"/>
            <w:bdr w:val="none" w:sz="0" w:space="0" w:color="auto" w:frame="1"/>
            <w:lang w:eastAsia="ru-RU"/>
          </w:rPr>
          <w:t>mail</w:t>
        </w:r>
        <w:proofErr w:type="spellEnd"/>
      </w:hyperlink>
    </w:p>
    <w:p w:rsidR="009E0AFD" w:rsidRPr="009E0AFD" w:rsidRDefault="009E0AFD" w:rsidP="009E0AFD">
      <w:pPr>
        <w:shd w:val="clear" w:color="auto" w:fill="F7F7F7"/>
        <w:spacing w:line="18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0AFD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ru-RU"/>
        </w:rPr>
        <w:t>Письмо Федеральной налоговой службы от 23 апреля 2015 г. № БС-4-11/7049@ “О налоге на доходы физических лиц”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силу НК РФ доходы от сдачи в аренду (от иного использования) имущества облагаются НДФЛ.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Право передачи в аренду принадлежит собственнику объекта. Арендодателями также могут быть лица, </w:t>
      </w:r>
      <w:proofErr w:type="spellStart"/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управомоченные</w:t>
      </w:r>
      <w:proofErr w:type="spellEnd"/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законом или собственником.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Арендная плата от использования объекта, находящегося в общей долевой собственности, поступает в состав общего имущества и распределяется между участниками соразмерно их долям, если иное не предусмотрено соглашением между ними.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Письмо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Федеральной налоговой службы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от 23 апреля 2015 г. № БС-4-11/7049@ “О налоге на доходы физических лиц”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Федеральная налоговая служба рассмотрела письмо в отношении налогообложения доходов, получаемых физическими лицами от использования общего имущества в многоквартирном доме, и сообщает следующее.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Порядок налогообложения доходов, получаемых физическими лицами, регулируется не приказами или методическими рекомендациями ФНС России, а положениями главы 23 “Налог на доходы физических лиц” части второй Налогового кодекса Российской Федерации (далее - Кодекс).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силу положений подпункта 4 пункта 1 статьи 208 и пункта 1 статьи 209 Кодекса доходы, полученные от сдачи в аренду или иного использования имущества, </w:t>
      </w: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находящегося в Российской Федерации, признаются объектом налогообложения налогом на доходы физических лиц.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Согласно пункту 1 статьи 210 Кодекса при определении налоговой базы учитываются все доходы налогоплательщика, полученные им как в денежной, так и в натуральной формах, или право на </w:t>
      </w:r>
      <w:proofErr w:type="gramStart"/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распоряжение</w:t>
      </w:r>
      <w:proofErr w:type="gramEnd"/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которыми у него возникло, а также доходы в виде материальной выгоды, определяемой в соответствии со статьей 212 Кодекса.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Право сдачи имущества в аренду принадлежит его собственнику. Арендодателями также могут быть лица, </w:t>
      </w:r>
      <w:proofErr w:type="spellStart"/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управомоченные</w:t>
      </w:r>
      <w:proofErr w:type="spellEnd"/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законом или собственником сдавать имущество в аренду (ст. 608 ГК РФ).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Арендная плата от использования имущества, находящегося в общей долевой собственности, поступает в состав общего имущества и распределяется между участниками общей долевой собственности соразмерно их долям, если иное не предусмотрено соглашением между ними (ст. 248 ГК РФ).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Настоящее разъяснение носит общий характер и не учитывает конкретные обстоятельства и условия, в соответствии с которыми в указанной в Вашем обращении ситуации осуществляется использование общего имущества в многоквартирном доме.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Вашему обращению не приложены копии договора аренды общего имущества, а также документов, свидетельствующих о том, кому и на каких условиях выплачиваются доходы от использования такого имущества, в результате дать конкретный ответ либо мотивированное заключение по существу затронутого вопроса не представляется возможным.</w:t>
      </w:r>
    </w:p>
    <w:p w:rsidR="009E0AFD" w:rsidRPr="009E0AFD" w:rsidRDefault="009E0AFD" w:rsidP="009E0AFD">
      <w:pPr>
        <w:shd w:val="clear" w:color="auto" w:fill="FFFFFF"/>
        <w:spacing w:before="100" w:beforeAutospacing="1" w:after="30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представлении документов, относящихся к рассматриваемому вопросу, ФНС России вернется к его рассмотрению.</w:t>
      </w:r>
    </w:p>
    <w:p w:rsidR="009E0AFD" w:rsidRPr="009E0AFD" w:rsidRDefault="009E0AFD" w:rsidP="009E0AFD">
      <w:pPr>
        <w:shd w:val="clear" w:color="auto" w:fill="FFFFFF"/>
        <w:spacing w:before="100" w:beforeAutospacing="1" w:line="360" w:lineRule="atLeast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Действительный</w:t>
      </w: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государственный советник</w:t>
      </w: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Российской Федерации</w:t>
      </w:r>
      <w:r w:rsidRPr="009E0A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 класса  С.Л. Бондарчук</w:t>
      </w:r>
    </w:p>
    <w:p w:rsidR="00B91DAE" w:rsidRDefault="009E0AFD">
      <w:bookmarkStart w:id="0" w:name="_GoBack"/>
      <w:bookmarkEnd w:id="0"/>
    </w:p>
    <w:sectPr w:rsidR="00B91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D1394"/>
    <w:multiLevelType w:val="multilevel"/>
    <w:tmpl w:val="89C8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FD"/>
    <w:rsid w:val="009E0AFD"/>
    <w:rsid w:val="00C47BBD"/>
    <w:rsid w:val="00EA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7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6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7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87232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91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0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?subject=Audit-It.ru:%20%D0%9E%D0%B1%20%D0%BE%D0%B1%D0%BB%D0%BE%D0%B6%D0%B5%D0%BD%D0%B8%D0%B8%20%D0%9D%D0%94%D0%A4%D0%9B%20%D0%B4%D0%BE%D1%85%D0%BE%D0%B4%D0%BE%D0%B2%20%D0%BE%D1%82%20%D1%81%D0%B4%D0%B0%D1%87%D0%B8%20%D0%B8%D0%BC%D1%83%D1%89%D0%B5%D1%81%D1%82%D0%B2%D0%B0%20%D0%B2%20%D0%B0%D1%80%D0%B5%D0%BD%D0%B4%D1%83&amp;body=%D0%92%20%D1%81%D0%B8%D0%BB%D1%83%20%D0%9D%D0%9A%20%D0%A0%D0%A4%20%D0%B4%D0%BE%D1%85%D0%BE%D0%B4%D1%8B%20%D0%BE%D1%82%20%D1%81%D0%B4%D0%B0%D1%87%D0%B8%20%D0%B2%20%D0%B0%D1%80%D0%B5%D0%BD%D0%B4%D1%83%20%28%D0%BE%D1%82%20%D0%B8%D0%BD%D0%BE%D0%B3%D0%BE%20%D0%B8%D1%81%D0%BF%D0%BE%D0%BB%D1%8C%D0%B7%D0%BE%D0%B2%D0%B0%D0%BD%D0%B8%D1%8F%29%20%D0%B8%D0%BC%D1%83%D1%89%D0%B5%D1%81%D1%82%D0%B2%D0%B0%20%D0%BE%D0%B1%D0%BB%D0%B0%D0%B3%D0%B0%D1%8E%D1%82%D1%81%D1%8F%20%D0%9D%D0%94%D0%A4%D0%9B.%0D%0A%0D%0A%09%D0%9F%D1%80%D0%B0%D0%B2%D0%BE%20%D0%BF%D0%B5%D1%80%D0%B5%D0%B4%D0%B0%D1%87%D0%B8%20%D0%B2%20%D0%B0%D1%80%D0%B5%D0%BD%D0%B4%D1%83%20%D0%BF%D1%80%D0%B8%D0%BD%D0%B0%D0%B4%D0%BB%D0%B5%D0%B6%D0%B8%D1%82%20%D1%81%D0%BE%D0%B1%D1%81%D1%82%D0%B2%D0%B5%D0%BD%D0%BD%D0%B8%D0%BA%D1%83%20%D0%BE%D0%B1%D1%8A%D0%B5%D0%BA%D1%82%D0%B0.%20%D0%90%D1%80%D0%B5%D0%BD%D0%B4%D0%BE%D0%B4%D0%B0%D1%82%D0%B5%D0%BB%D1%8F%D0%BC%D0%B8%20%D1%82%D0%B0%D0%BA%D0%B6%D0%B5%20%D0%BC%D0%BE%D0%B3%D1%83%D1%82%20%D0%B1%D1%8B%D1%82%D1%8C%20%D0%BB%D0%B8%D1%86%D0%B0%2C%20%D1%83%D0%BF%D1%80%D0%B0%D0%B2%D0%BE%D0%BC%D0%BE%D1%87%D0%B5%D0%BD%D0%BD%D1%8B%D0%B5%20%D0%B7%D0%B0%D0%BA%D0%BE%D0%BD%D0%BE%D0%BC%20%D0%B8%D0%BB%D0%B8%20%D1%81%D0%BE%D0%B1%D1%81%D1%82%D0%B2%D0%B5%D0%BD%D0%BD%D0%B8%D0%BA%D0%BE%D0%BC.%0D%0A%0D%0A%09%D0%90%D1%80%D0%B5%D0%BD%D0%B4%D0%BD%D0%B0%D1%8F...%0D%0A%0D%0Ahttp://www.audit-it.ru/law/account/82918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udit-it.ru/law/account/p829184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2016-08-15T16:18:00Z</dcterms:created>
  <dcterms:modified xsi:type="dcterms:W3CDTF">2016-08-15T16:19:00Z</dcterms:modified>
</cp:coreProperties>
</file>