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2E5" w:rsidRPr="004F6C22" w:rsidRDefault="00553893" w:rsidP="004F6C22">
      <w:pPr>
        <w:pStyle w:val="a3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ПРОТОКОЛ</w:t>
      </w:r>
    </w:p>
    <w:p w:rsidR="00383074" w:rsidRDefault="00553893" w:rsidP="004F6C22">
      <w:pPr>
        <w:pStyle w:val="a3"/>
        <w:jc w:val="center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общего собрания собственников п</w:t>
      </w:r>
      <w:r w:rsidR="00383074">
        <w:rPr>
          <w:rFonts w:ascii="Times New Roman" w:hAnsi="Times New Roman" w:cs="Times New Roman"/>
        </w:rPr>
        <w:t>омещений многоквартирного дома,</w:t>
      </w:r>
    </w:p>
    <w:p w:rsidR="00553893" w:rsidRPr="004F6C22" w:rsidRDefault="00553893" w:rsidP="004F6C22">
      <w:pPr>
        <w:pStyle w:val="a3"/>
        <w:jc w:val="center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расположенного по адресу: г. </w:t>
      </w:r>
      <w:r w:rsidR="004F4A43">
        <w:rPr>
          <w:rFonts w:ascii="Times New Roman" w:hAnsi="Times New Roman" w:cs="Times New Roman"/>
        </w:rPr>
        <w:t>Нижневартовск</w:t>
      </w:r>
      <w:r w:rsidR="00383074">
        <w:rPr>
          <w:rFonts w:ascii="Times New Roman" w:hAnsi="Times New Roman" w:cs="Times New Roman"/>
        </w:rPr>
        <w:t xml:space="preserve">, </w:t>
      </w:r>
      <w:r w:rsidR="004F4A43">
        <w:rPr>
          <w:rFonts w:ascii="Times New Roman" w:hAnsi="Times New Roman" w:cs="Times New Roman"/>
        </w:rPr>
        <w:t>ул. Нефтяников</w:t>
      </w:r>
      <w:r w:rsidR="00383074">
        <w:rPr>
          <w:rFonts w:ascii="Times New Roman" w:hAnsi="Times New Roman" w:cs="Times New Roman"/>
        </w:rPr>
        <w:t xml:space="preserve">, дом № </w:t>
      </w: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г. </w:t>
      </w:r>
      <w:r w:rsidR="0024097D">
        <w:rPr>
          <w:rFonts w:ascii="Times New Roman" w:hAnsi="Times New Roman" w:cs="Times New Roman"/>
        </w:rPr>
        <w:t>Нижневартовск</w:t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</w:r>
      <w:r w:rsidR="0024097D">
        <w:rPr>
          <w:rFonts w:ascii="Times New Roman" w:hAnsi="Times New Roman" w:cs="Times New Roman"/>
        </w:rPr>
        <w:tab/>
        <w:t>«20</w:t>
      </w:r>
      <w:bookmarkStart w:id="0" w:name="_GoBack"/>
      <w:bookmarkEnd w:id="0"/>
      <w:r w:rsidRPr="004F6C22">
        <w:rPr>
          <w:rFonts w:ascii="Times New Roman" w:hAnsi="Times New Roman" w:cs="Times New Roman"/>
        </w:rPr>
        <w:t>»</w:t>
      </w:r>
      <w:r w:rsidR="0002020F">
        <w:rPr>
          <w:rFonts w:ascii="Times New Roman" w:hAnsi="Times New Roman" w:cs="Times New Roman"/>
        </w:rPr>
        <w:t xml:space="preserve"> </w:t>
      </w:r>
      <w:r w:rsidR="004F4A43">
        <w:rPr>
          <w:rFonts w:ascii="Times New Roman" w:hAnsi="Times New Roman" w:cs="Times New Roman"/>
        </w:rPr>
        <w:t>мая</w:t>
      </w:r>
      <w:r w:rsidR="0002020F">
        <w:rPr>
          <w:rFonts w:ascii="Times New Roman" w:hAnsi="Times New Roman" w:cs="Times New Roman"/>
        </w:rPr>
        <w:t xml:space="preserve"> </w:t>
      </w:r>
      <w:r w:rsidRPr="004F6C22">
        <w:rPr>
          <w:rFonts w:ascii="Times New Roman" w:hAnsi="Times New Roman" w:cs="Times New Roman"/>
        </w:rPr>
        <w:t>201</w:t>
      </w:r>
      <w:r w:rsidR="004F4A43">
        <w:rPr>
          <w:rFonts w:ascii="Times New Roman" w:hAnsi="Times New Roman" w:cs="Times New Roman"/>
        </w:rPr>
        <w:t>5</w:t>
      </w:r>
      <w:r w:rsidR="0062152A">
        <w:rPr>
          <w:rFonts w:ascii="Times New Roman" w:hAnsi="Times New Roman" w:cs="Times New Roman"/>
        </w:rPr>
        <w:t xml:space="preserve"> г.</w:t>
      </w:r>
    </w:p>
    <w:p w:rsidR="00553893" w:rsidRPr="004F6C22" w:rsidRDefault="00553893" w:rsidP="004F6C22">
      <w:pPr>
        <w:pStyle w:val="a3"/>
        <w:jc w:val="both"/>
        <w:rPr>
          <w:rFonts w:ascii="Times New Roman" w:hAnsi="Times New Roman" w:cs="Times New Roman"/>
        </w:rPr>
      </w:pPr>
    </w:p>
    <w:p w:rsidR="00553893" w:rsidRPr="00EA78BE" w:rsidRDefault="00553893" w:rsidP="00685CA6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EA78BE">
        <w:rPr>
          <w:rFonts w:ascii="Times New Roman" w:hAnsi="Times New Roman" w:cs="Times New Roman"/>
        </w:rPr>
        <w:t>Ф</w:t>
      </w:r>
      <w:r w:rsidR="00407808">
        <w:rPr>
          <w:rFonts w:ascii="Times New Roman" w:hAnsi="Times New Roman" w:cs="Times New Roman"/>
        </w:rPr>
        <w:t xml:space="preserve">орма проведения: </w:t>
      </w:r>
      <w:r w:rsidR="004F4A43">
        <w:rPr>
          <w:rFonts w:ascii="Times New Roman" w:hAnsi="Times New Roman" w:cs="Times New Roman"/>
        </w:rPr>
        <w:t>заочное голосование</w:t>
      </w:r>
      <w:r w:rsidR="00BE435F">
        <w:rPr>
          <w:rFonts w:ascii="Times New Roman" w:hAnsi="Times New Roman" w:cs="Times New Roman"/>
        </w:rPr>
        <w:t xml:space="preserve"> с 16 апреля 2015г. по 10 мая 2015</w:t>
      </w:r>
      <w:proofErr w:type="gramStart"/>
      <w:r w:rsidR="00BE435F">
        <w:rPr>
          <w:rFonts w:ascii="Times New Roman" w:hAnsi="Times New Roman" w:cs="Times New Roman"/>
        </w:rPr>
        <w:t>г .</w:t>
      </w:r>
      <w:proofErr w:type="gramEnd"/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Общее собрание собственников помещений многоквартирного дома, расположенного по адресу: </w:t>
      </w:r>
      <w:r w:rsidR="004F4A43" w:rsidRPr="004F6C22">
        <w:rPr>
          <w:rFonts w:ascii="Times New Roman" w:hAnsi="Times New Roman" w:cs="Times New Roman"/>
        </w:rPr>
        <w:t xml:space="preserve">г. </w:t>
      </w:r>
      <w:r w:rsidR="004F4A43">
        <w:rPr>
          <w:rFonts w:ascii="Times New Roman" w:hAnsi="Times New Roman" w:cs="Times New Roman"/>
        </w:rPr>
        <w:t>Нижнева</w:t>
      </w:r>
      <w:r w:rsidR="00E56F73">
        <w:rPr>
          <w:rFonts w:ascii="Times New Roman" w:hAnsi="Times New Roman" w:cs="Times New Roman"/>
        </w:rPr>
        <w:t xml:space="preserve">ртовск, ул. Нефтяников, дом №  </w:t>
      </w:r>
      <w:proofErr w:type="gramStart"/>
      <w:r w:rsidR="00E56F73">
        <w:rPr>
          <w:rFonts w:ascii="Times New Roman" w:hAnsi="Times New Roman" w:cs="Times New Roman"/>
        </w:rPr>
        <w:t xml:space="preserve">  ,</w:t>
      </w:r>
      <w:proofErr w:type="gramEnd"/>
      <w:r w:rsidRPr="004F6C22">
        <w:rPr>
          <w:rFonts w:ascii="Times New Roman" w:hAnsi="Times New Roman" w:cs="Times New Roman"/>
        </w:rPr>
        <w:t xml:space="preserve"> проводи</w:t>
      </w:r>
      <w:r w:rsidR="004F4A43">
        <w:rPr>
          <w:rFonts w:ascii="Times New Roman" w:hAnsi="Times New Roman" w:cs="Times New Roman"/>
        </w:rPr>
        <w:t>лось</w:t>
      </w:r>
      <w:r w:rsidRPr="004F6C22">
        <w:rPr>
          <w:rFonts w:ascii="Times New Roman" w:hAnsi="Times New Roman" w:cs="Times New Roman"/>
        </w:rPr>
        <w:t xml:space="preserve"> в соответствии со ст. 44-48 Жилищного кодекса РФ.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 xml:space="preserve">Общая площадь помещений собственников в МКД </w:t>
      </w:r>
      <w:r w:rsidR="004F4A43">
        <w:rPr>
          <w:rFonts w:ascii="Times New Roman" w:hAnsi="Times New Roman" w:cs="Times New Roman"/>
        </w:rPr>
        <w:t>24710,9</w:t>
      </w:r>
      <w:r w:rsidRPr="004F6C22">
        <w:rPr>
          <w:rFonts w:ascii="Times New Roman" w:hAnsi="Times New Roman" w:cs="Times New Roman"/>
        </w:rPr>
        <w:t xml:space="preserve"> кв. м., общее число голосов </w:t>
      </w:r>
      <w:r w:rsidR="004F4A43">
        <w:rPr>
          <w:rFonts w:ascii="Times New Roman" w:hAnsi="Times New Roman" w:cs="Times New Roman"/>
        </w:rPr>
        <w:t>24710,9</w:t>
      </w:r>
      <w:r w:rsidRPr="004F6C22">
        <w:rPr>
          <w:rFonts w:ascii="Times New Roman" w:hAnsi="Times New Roman" w:cs="Times New Roman"/>
        </w:rPr>
        <w:t>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Общая площадь помещений многоквартирного дома, при</w:t>
      </w:r>
      <w:r w:rsidR="004F4A43">
        <w:rPr>
          <w:rFonts w:ascii="Times New Roman" w:hAnsi="Times New Roman" w:cs="Times New Roman"/>
        </w:rPr>
        <w:t>нявших участие в голосовании</w:t>
      </w:r>
      <w:r w:rsidRPr="004F6C22">
        <w:rPr>
          <w:rFonts w:ascii="Times New Roman" w:hAnsi="Times New Roman" w:cs="Times New Roman"/>
        </w:rPr>
        <w:t xml:space="preserve"> (в соответствии с </w:t>
      </w:r>
      <w:r w:rsidR="004F4A43">
        <w:rPr>
          <w:rFonts w:ascii="Times New Roman" w:hAnsi="Times New Roman" w:cs="Times New Roman"/>
        </w:rPr>
        <w:t>бюллетенями сданными до окончания голосования</w:t>
      </w:r>
      <w:r w:rsidRPr="004F6C22">
        <w:rPr>
          <w:rFonts w:ascii="Times New Roman" w:hAnsi="Times New Roman" w:cs="Times New Roman"/>
        </w:rPr>
        <w:t xml:space="preserve">) собственников помещений </w:t>
      </w:r>
      <w:r w:rsidR="00275488">
        <w:rPr>
          <w:rFonts w:ascii="Times New Roman" w:hAnsi="Times New Roman" w:cs="Times New Roman"/>
          <w:b/>
        </w:rPr>
        <w:t>0000</w:t>
      </w:r>
      <w:r w:rsidR="007B1821">
        <w:rPr>
          <w:rFonts w:ascii="Times New Roman" w:hAnsi="Times New Roman" w:cs="Times New Roman"/>
          <w:b/>
        </w:rPr>
        <w:t>,</w:t>
      </w:r>
      <w:r w:rsidR="00275488">
        <w:rPr>
          <w:rFonts w:ascii="Times New Roman" w:hAnsi="Times New Roman" w:cs="Times New Roman"/>
          <w:b/>
        </w:rPr>
        <w:t>0</w:t>
      </w:r>
      <w:r w:rsidRPr="004F6C22">
        <w:rPr>
          <w:rFonts w:ascii="Times New Roman" w:hAnsi="Times New Roman" w:cs="Times New Roman"/>
        </w:rPr>
        <w:t xml:space="preserve"> кв. м., что составляет </w:t>
      </w:r>
      <w:r w:rsidR="00275488">
        <w:rPr>
          <w:rFonts w:ascii="Times New Roman" w:hAnsi="Times New Roman" w:cs="Times New Roman"/>
          <w:b/>
        </w:rPr>
        <w:t>00</w:t>
      </w:r>
      <w:r w:rsidR="00933609" w:rsidRPr="00933609">
        <w:rPr>
          <w:rFonts w:ascii="Times New Roman" w:hAnsi="Times New Roman" w:cs="Times New Roman"/>
          <w:b/>
        </w:rPr>
        <w:t>,</w:t>
      </w:r>
      <w:r w:rsidR="00275488">
        <w:rPr>
          <w:rFonts w:ascii="Times New Roman" w:hAnsi="Times New Roman" w:cs="Times New Roman"/>
          <w:b/>
        </w:rPr>
        <w:t>00</w:t>
      </w:r>
      <w:r w:rsidRPr="004F6C22">
        <w:rPr>
          <w:rFonts w:ascii="Times New Roman" w:hAnsi="Times New Roman" w:cs="Times New Roman"/>
        </w:rPr>
        <w:t xml:space="preserve"> % от общего числа голосов собственников помещений МКД.</w:t>
      </w:r>
    </w:p>
    <w:p w:rsidR="00553893" w:rsidRPr="0001081F" w:rsidRDefault="00553893" w:rsidP="007D5541">
      <w:pPr>
        <w:pStyle w:val="a3"/>
        <w:ind w:firstLine="284"/>
        <w:jc w:val="both"/>
        <w:rPr>
          <w:rFonts w:ascii="Times New Roman" w:hAnsi="Times New Roman" w:cs="Times New Roman"/>
          <w:u w:val="single"/>
        </w:rPr>
      </w:pPr>
      <w:r w:rsidRPr="004F6C22">
        <w:rPr>
          <w:rFonts w:ascii="Times New Roman" w:hAnsi="Times New Roman" w:cs="Times New Roman"/>
        </w:rPr>
        <w:t>Номера помещений собственников и количество голосов, решения которых признаны не дейст</w:t>
      </w:r>
      <w:r w:rsidR="00040AE5">
        <w:rPr>
          <w:rFonts w:ascii="Times New Roman" w:hAnsi="Times New Roman" w:cs="Times New Roman"/>
        </w:rPr>
        <w:t>вительными: не имеется.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Кворум имеется. Собрание правомочно.</w:t>
      </w:r>
      <w:r w:rsidR="00BE741B">
        <w:rPr>
          <w:rFonts w:ascii="Times New Roman" w:hAnsi="Times New Roman" w:cs="Times New Roman"/>
        </w:rPr>
        <w:t xml:space="preserve"> Инициатор: </w:t>
      </w:r>
      <w:r w:rsidR="004F4A43">
        <w:rPr>
          <w:rFonts w:ascii="Times New Roman" w:hAnsi="Times New Roman" w:cs="Times New Roman"/>
        </w:rPr>
        <w:t xml:space="preserve">Правление ТСЖ </w:t>
      </w:r>
    </w:p>
    <w:p w:rsidR="00553893" w:rsidRPr="004F6C22" w:rsidRDefault="00553893" w:rsidP="007D5541">
      <w:pPr>
        <w:pStyle w:val="a3"/>
        <w:ind w:firstLine="284"/>
        <w:jc w:val="both"/>
        <w:rPr>
          <w:rFonts w:ascii="Times New Roman" w:hAnsi="Times New Roman" w:cs="Times New Roman"/>
        </w:rPr>
      </w:pPr>
    </w:p>
    <w:p w:rsidR="00553893" w:rsidRPr="004F6C22" w:rsidRDefault="00553893" w:rsidP="007D5541">
      <w:pPr>
        <w:pStyle w:val="a3"/>
        <w:ind w:firstLine="284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ПОВЕСТКА ДНЯ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Принятие решения об установке доски объявлений на фасаде МКД около входных групп каждого подъезда.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Принятие решения о </w:t>
      </w:r>
      <w:proofErr w:type="gramStart"/>
      <w:r w:rsidRPr="00AA135B">
        <w:rPr>
          <w:rFonts w:ascii="Times New Roman" w:hAnsi="Times New Roman" w:cs="Times New Roman"/>
          <w:sz w:val="26"/>
          <w:szCs w:val="26"/>
        </w:rPr>
        <w:t>модернизации  (</w:t>
      </w:r>
      <w:proofErr w:type="gramEnd"/>
      <w:r w:rsidRPr="00AA135B">
        <w:rPr>
          <w:rFonts w:ascii="Times New Roman" w:hAnsi="Times New Roman" w:cs="Times New Roman"/>
          <w:sz w:val="26"/>
          <w:szCs w:val="26"/>
        </w:rPr>
        <w:t>установке) детской площадки.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За счет дополнительного взноса собственников в размере 60 </w:t>
      </w:r>
      <w:proofErr w:type="spellStart"/>
      <w:r w:rsidRPr="00AA135B">
        <w:rPr>
          <w:rFonts w:ascii="Times New Roman" w:hAnsi="Times New Roman" w:cs="Times New Roman"/>
          <w:sz w:val="26"/>
          <w:szCs w:val="26"/>
        </w:rPr>
        <w:t>руб</w:t>
      </w:r>
      <w:proofErr w:type="spellEnd"/>
      <w:r w:rsidRPr="00AA135B">
        <w:rPr>
          <w:rFonts w:ascii="Times New Roman" w:hAnsi="Times New Roman" w:cs="Times New Roman"/>
          <w:sz w:val="26"/>
          <w:szCs w:val="26"/>
        </w:rPr>
        <w:t>/м² установить детский городок «ИК-034»</w:t>
      </w:r>
      <w:r w:rsidRPr="00FC72E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или аналогичного в случае отсутствия на складе)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Разрешить П</w:t>
      </w:r>
      <w:r w:rsidRPr="00AA135B">
        <w:rPr>
          <w:rFonts w:ascii="Times New Roman" w:hAnsi="Times New Roman" w:cs="Times New Roman"/>
          <w:sz w:val="26"/>
          <w:szCs w:val="26"/>
        </w:rPr>
        <w:t xml:space="preserve">равлению </w:t>
      </w:r>
      <w:r>
        <w:rPr>
          <w:rFonts w:ascii="Times New Roman" w:hAnsi="Times New Roman" w:cs="Times New Roman"/>
          <w:sz w:val="26"/>
          <w:szCs w:val="26"/>
        </w:rPr>
        <w:t>модернизировать детскую площадку</w:t>
      </w:r>
      <w:r w:rsidRPr="00AA135B">
        <w:rPr>
          <w:rFonts w:ascii="Times New Roman" w:hAnsi="Times New Roman" w:cs="Times New Roman"/>
          <w:sz w:val="26"/>
          <w:szCs w:val="26"/>
        </w:rPr>
        <w:t xml:space="preserve"> за счет средств ТСЖ.</w:t>
      </w:r>
    </w:p>
    <w:p w:rsidR="00243C0E" w:rsidRPr="00AA135B" w:rsidRDefault="00243C0E" w:rsidP="00243C0E">
      <w:pPr>
        <w:pStyle w:val="a6"/>
        <w:numPr>
          <w:ilvl w:val="1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Запретить модернизацию детской площадки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>Разрешить замену деревянных дверей во входных группах на первом этаже 1-4 подъезда н</w:t>
      </w:r>
      <w:r>
        <w:rPr>
          <w:rFonts w:ascii="Times New Roman" w:hAnsi="Times New Roman" w:cs="Times New Roman"/>
          <w:sz w:val="26"/>
          <w:szCs w:val="26"/>
        </w:rPr>
        <w:t xml:space="preserve">а двери из алюминиевого профиля или металлические заводского производства.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замену светильников на этажах 1-4 подъезда на светодиодные с уменьшением их численности </w:t>
      </w:r>
      <w:r>
        <w:rPr>
          <w:rFonts w:ascii="Times New Roman" w:hAnsi="Times New Roman" w:cs="Times New Roman"/>
          <w:sz w:val="26"/>
          <w:szCs w:val="26"/>
        </w:rPr>
        <w:t xml:space="preserve">при соблюдении </w:t>
      </w:r>
      <w:r w:rsidRPr="00AA135B">
        <w:rPr>
          <w:rFonts w:ascii="Times New Roman" w:hAnsi="Times New Roman" w:cs="Times New Roman"/>
          <w:sz w:val="26"/>
          <w:szCs w:val="26"/>
        </w:rPr>
        <w:t>норм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AA135B">
        <w:rPr>
          <w:rFonts w:ascii="Times New Roman" w:hAnsi="Times New Roman" w:cs="Times New Roman"/>
          <w:sz w:val="26"/>
          <w:szCs w:val="26"/>
        </w:rPr>
        <w:t xml:space="preserve"> освещенности подъезда.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установку системы видеонаблюдения по периметру МКД и на первых этажах каждого подъезда.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Разрешить собственникам помещений </w:t>
      </w:r>
      <w:proofErr w:type="gramStart"/>
      <w:r w:rsidRPr="00AA135B">
        <w:rPr>
          <w:rFonts w:ascii="Times New Roman" w:hAnsi="Times New Roman" w:cs="Times New Roman"/>
          <w:sz w:val="26"/>
          <w:szCs w:val="26"/>
        </w:rPr>
        <w:t>МКД  установку</w:t>
      </w:r>
      <w:proofErr w:type="gramEnd"/>
      <w:r w:rsidRPr="00AA135B">
        <w:rPr>
          <w:rFonts w:ascii="Times New Roman" w:hAnsi="Times New Roman" w:cs="Times New Roman"/>
          <w:sz w:val="26"/>
          <w:szCs w:val="26"/>
        </w:rPr>
        <w:t xml:space="preserve"> видеонаблюдения на площадках и лестничных клетках МКД за счет собственных средств с фиксацией записи на собственные электронные носители.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hAnsi="Times New Roman" w:cs="Times New Roman"/>
          <w:sz w:val="26"/>
          <w:szCs w:val="26"/>
        </w:rPr>
        <w:t xml:space="preserve">Делегировать Правлению ТСЖ «Молодежный» право выбора контрагента, определения условий (тарифы, сроки и порядок оплаты) и заключения договоров (договор аренды, договора на размещение рекламы на фасаде и МОП МКД, договор использования общего имущества МКД в индивидуальных и коллективных целях.) </w:t>
      </w:r>
    </w:p>
    <w:p w:rsidR="00243C0E" w:rsidRPr="00AA135B" w:rsidRDefault="00243C0E" w:rsidP="00243C0E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A135B">
        <w:rPr>
          <w:rFonts w:ascii="Times New Roman" w:eastAsia="Times New Roman" w:hAnsi="Times New Roman" w:cs="Times New Roman"/>
          <w:sz w:val="26"/>
          <w:szCs w:val="26"/>
        </w:rPr>
        <w:t>Принятие решения и</w:t>
      </w:r>
      <w:r w:rsidRPr="00AA135B">
        <w:rPr>
          <w:rFonts w:ascii="Times New Roman" w:hAnsi="Times New Roman" w:cs="Times New Roman"/>
          <w:sz w:val="26"/>
          <w:szCs w:val="26"/>
        </w:rPr>
        <w:t>зменить способ формирования фонда капитального ремонта для дома №44 по ул. Нефтяников, г. Нижневартовск.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Выбрать способ формирования фонда капитального ремонта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 – на специальном счете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Установить размер ежемесячного взноса собственниками помещений равным размеру минимального взноса на капитальный ремонт, установленного нормативным правовым актом Правительства ХМАО – Югры</w:t>
      </w:r>
    </w:p>
    <w:p w:rsidR="00243C0E" w:rsidRPr="00FC72E4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Определение владельца специального счета -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43C0E" w:rsidRPr="00AA135B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Уполномочить председателя правления ТСЖ «</w:t>
      </w:r>
      <w:proofErr w:type="spellStart"/>
      <w:r w:rsidR="00E56F73">
        <w:rPr>
          <w:rFonts w:ascii="Times New Roman" w:eastAsia="Times New Roman" w:hAnsi="Times New Roman" w:cs="Times New Roman"/>
          <w:sz w:val="26"/>
          <w:szCs w:val="26"/>
          <w:lang w:eastAsia="ru-RU"/>
        </w:rPr>
        <w:t>Хххххх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открыть специальный счет для формирования фонда капитального ремонта.  </w:t>
      </w:r>
    </w:p>
    <w:p w:rsidR="00243C0E" w:rsidRDefault="00243C0E" w:rsidP="00243C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Принятие решения об определении кредитной организации, в которой будет открыт специальный счет – Филиал «</w:t>
      </w:r>
      <w:proofErr w:type="gramStart"/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Западно-Сибирский</w:t>
      </w:r>
      <w:proofErr w:type="gramEnd"/>
      <w:r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>» ОАО ХАНТЫ-МАНСИЙСКИЙ БАНК г. Ханты-Мансийск</w:t>
      </w:r>
    </w:p>
    <w:p w:rsidR="00243C0E" w:rsidRPr="00243C0E" w:rsidRDefault="00282B43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решение о </w:t>
      </w:r>
      <w:r w:rsidR="00243C0E" w:rsidRPr="00243C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перечисление денежных средств уплаченных собственниками на счет регионального оператора и зачисление этих денежных средств на </w:t>
      </w:r>
      <w:r w:rsidR="00243C0E" w:rsidRPr="00282B43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специальный счет ТСЖ.</w:t>
      </w:r>
    </w:p>
    <w:p w:rsidR="00243C0E" w:rsidRPr="00AA135B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перечень услуг и работ по капитальному ремонту в составе перечня, установленного нормативным правовым актом Правительства ХМАО – Югры</w:t>
      </w:r>
    </w:p>
    <w:p w:rsidR="00243C0E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135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Установить сроки проведения капитального ремонта общего имущества в многоквартирном доме не позднее 2040 года.</w:t>
      </w:r>
      <w:r w:rsidRPr="00A85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43C0E" w:rsidRPr="00A851A7" w:rsidRDefault="00243C0E" w:rsidP="00282B4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851A7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Определение источника финансирования расходов по содержанию специального счета – плата за содержание и ремонт общего имущества МКД.</w:t>
      </w:r>
    </w:p>
    <w:p w:rsidR="001A072C" w:rsidRPr="00243C0E" w:rsidRDefault="00243C0E" w:rsidP="00282B43">
      <w:pPr>
        <w:pStyle w:val="a6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43C0E">
        <w:rPr>
          <w:rFonts w:ascii="Times New Roman" w:hAnsi="Times New Roman" w:cs="Times New Roman"/>
          <w:sz w:val="26"/>
          <w:szCs w:val="26"/>
        </w:rPr>
        <w:t>Выбрать в качестве способа уведомления о проведении собраний собственников помещений - уведомление на информационных досках расположенных на первых этажах в каждом подъезде.</w:t>
      </w:r>
    </w:p>
    <w:p w:rsidR="008803DE" w:rsidRPr="004F6C22" w:rsidRDefault="008803DE" w:rsidP="004F6C22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305353" w:rsidRPr="004F6C22" w:rsidRDefault="00305353" w:rsidP="004F6C22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t>ГОЛОСОВАЛИ</w:t>
      </w:r>
    </w:p>
    <w:tbl>
      <w:tblPr>
        <w:tblStyle w:val="a7"/>
        <w:tblW w:w="105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4518"/>
        <w:gridCol w:w="2063"/>
        <w:gridCol w:w="1275"/>
        <w:gridCol w:w="851"/>
        <w:gridCol w:w="1276"/>
      </w:tblGrid>
      <w:tr w:rsidR="000F530E" w:rsidRPr="004F6C22" w:rsidTr="000F530E">
        <w:tc>
          <w:tcPr>
            <w:tcW w:w="536" w:type="dxa"/>
          </w:tcPr>
          <w:p w:rsidR="000F530E" w:rsidRPr="004F6C22" w:rsidRDefault="000F530E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№ п/п</w:t>
            </w:r>
          </w:p>
        </w:tc>
        <w:tc>
          <w:tcPr>
            <w:tcW w:w="4518" w:type="dxa"/>
          </w:tcPr>
          <w:p w:rsidR="000F530E" w:rsidRPr="004F6C22" w:rsidRDefault="000F530E" w:rsidP="004F6C22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Пункты повестки дня</w:t>
            </w:r>
          </w:p>
        </w:tc>
        <w:tc>
          <w:tcPr>
            <w:tcW w:w="4189" w:type="dxa"/>
            <w:gridSpan w:val="3"/>
          </w:tcPr>
          <w:p w:rsidR="000F530E" w:rsidRDefault="000F530E" w:rsidP="000F530E">
            <w:pPr>
              <w:pStyle w:val="a6"/>
              <w:ind w:left="0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Результаты голосования (количество голосов/ %)</w:t>
            </w:r>
          </w:p>
        </w:tc>
        <w:tc>
          <w:tcPr>
            <w:tcW w:w="1276" w:type="dxa"/>
          </w:tcPr>
          <w:p w:rsidR="000F530E" w:rsidRPr="000F530E" w:rsidRDefault="000F530E" w:rsidP="000F530E">
            <w:pPr>
              <w:pStyle w:val="a6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Принятое решение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BF620E" w:rsidRDefault="000F530E" w:rsidP="00BF620E">
            <w:pPr>
              <w:pStyle w:val="1"/>
              <w:ind w:left="0"/>
              <w:rPr>
                <w:rFonts w:ascii="Times New Roman" w:hAnsi="Times New Roman"/>
              </w:rPr>
            </w:pPr>
            <w:r w:rsidRPr="00282B43">
              <w:rPr>
                <w:rFonts w:ascii="Times New Roman" w:hAnsi="Times New Roman"/>
              </w:rPr>
              <w:t>Принятие решения об установке доски объявлений на фасаде МКД около</w:t>
            </w:r>
            <w:r>
              <w:rPr>
                <w:rFonts w:ascii="Times New Roman" w:hAnsi="Times New Roman"/>
              </w:rPr>
              <w:t xml:space="preserve"> входных групп каждого подъезда</w:t>
            </w:r>
            <w:r w:rsidRPr="00BF62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63" w:type="dxa"/>
          </w:tcPr>
          <w:p w:rsidR="000F530E" w:rsidRPr="004F6C22" w:rsidRDefault="000F530E" w:rsidP="000F530E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 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0F530E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12611,8м²</w:t>
            </w:r>
          </w:p>
          <w:p w:rsidR="000F530E" w:rsidRDefault="000F530E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1512,2м²</w:t>
            </w:r>
          </w:p>
          <w:p w:rsidR="000F530E" w:rsidRPr="000F530E" w:rsidRDefault="000F530E" w:rsidP="000F530E">
            <w:r>
              <w:rPr>
                <w:rFonts w:ascii="Times New Roman" w:hAnsi="Times New Roman"/>
              </w:rPr>
              <w:t>847,9 м²</w:t>
            </w:r>
          </w:p>
        </w:tc>
        <w:tc>
          <w:tcPr>
            <w:tcW w:w="851" w:type="dxa"/>
          </w:tcPr>
          <w:p w:rsidR="000F530E" w:rsidRPr="004F6C22" w:rsidRDefault="000F530E" w:rsidP="000F530E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85,7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Pr="004F6C22" w:rsidRDefault="000F530E" w:rsidP="000F530E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0F530E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3,43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0F530E" w:rsidP="00282B4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FD63B1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282B4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Принятие решения о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модернизации  (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>установке) детской площадки.</w:t>
            </w:r>
          </w:p>
          <w:p w:rsidR="000F530E" w:rsidRPr="004F6C22" w:rsidRDefault="000F530E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FD63B1">
            <w:pPr>
              <w:pStyle w:val="1"/>
              <w:ind w:left="0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 xml:space="preserve">За счет дополнительного взноса собственников в размере 60 </w:t>
            </w:r>
            <w:proofErr w:type="spellStart"/>
            <w:r w:rsidRPr="00FD63B1">
              <w:rPr>
                <w:rFonts w:ascii="Times New Roman" w:hAnsi="Times New Roman"/>
              </w:rPr>
              <w:t>руб</w:t>
            </w:r>
            <w:proofErr w:type="spellEnd"/>
            <w:r w:rsidRPr="00FD63B1">
              <w:rPr>
                <w:rFonts w:ascii="Times New Roman" w:hAnsi="Times New Roman"/>
              </w:rPr>
              <w:t>/м² установить детский городок «ИК-034» (или аналогичного в случае отсутствия на складе)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 ПРОТИВ                </w:t>
            </w:r>
          </w:p>
          <w:p w:rsidR="000F530E" w:rsidRPr="004F6C22" w:rsidRDefault="000F530E" w:rsidP="000F530E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4438,4 м²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2709,4 м²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467 м²</w:t>
            </w:r>
          </w:p>
        </w:tc>
        <w:tc>
          <w:tcPr>
            <w:tcW w:w="851" w:type="dxa"/>
          </w:tcPr>
          <w:p w:rsidR="000F530E" w:rsidRPr="004F6C22" w:rsidRDefault="000F530E" w:rsidP="000F530E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1,9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FD63B1">
            <w:pPr>
              <w:pStyle w:val="1"/>
              <w:ind w:left="0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Правлению модернизировать детскую площадку за счет средств ТСЖ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       </w:t>
            </w:r>
            <w:r w:rsidR="008D0BB0">
              <w:rPr>
                <w:rFonts w:ascii="Times New Roman" w:hAnsi="Times New Roman"/>
              </w:rPr>
              <w:t xml:space="preserve">   </w:t>
            </w:r>
          </w:p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</w:t>
            </w:r>
            <w:r w:rsidR="000F530E">
              <w:rPr>
                <w:rFonts w:ascii="Times New Roman" w:hAnsi="Times New Roman"/>
              </w:rPr>
              <w:t xml:space="preserve">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 w:rsidR="008D0BB0">
              <w:rPr>
                <w:rFonts w:ascii="Times New Roman" w:hAnsi="Times New Roman"/>
              </w:rPr>
              <w:t xml:space="preserve">ЖАЛОСЬ </w:t>
            </w:r>
          </w:p>
        </w:tc>
        <w:tc>
          <w:tcPr>
            <w:tcW w:w="1275" w:type="dxa"/>
          </w:tcPr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11929,5 м²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1180,7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815,3 м²</w:t>
            </w:r>
          </w:p>
        </w:tc>
        <w:tc>
          <w:tcPr>
            <w:tcW w:w="851" w:type="dxa"/>
          </w:tcPr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5,5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FD63B1">
            <w:pPr>
              <w:pStyle w:val="1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FD63B1">
            <w:pPr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Запретить модернизацию детской площадки.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 w:rsidR="008D0BB0">
              <w:rPr>
                <w:rFonts w:ascii="Times New Roman" w:hAnsi="Times New Roman"/>
              </w:rPr>
              <w:t xml:space="preserve">                 </w:t>
            </w:r>
            <w:r>
              <w:rPr>
                <w:rFonts w:ascii="Times New Roman" w:hAnsi="Times New Roman"/>
              </w:rPr>
              <w:t xml:space="preserve"> </w:t>
            </w:r>
            <w:r w:rsidR="008D0BB0">
              <w:rPr>
                <w:rFonts w:ascii="Times New Roman" w:hAnsi="Times New Roman"/>
              </w:rPr>
              <w:t xml:space="preserve">ПРОТИВ               </w:t>
            </w:r>
            <w:r>
              <w:rPr>
                <w:rFonts w:ascii="Times New Roman" w:hAnsi="Times New Roman"/>
              </w:rPr>
              <w:t xml:space="preserve">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2115,6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3353,9 м²869 м²</w:t>
            </w:r>
          </w:p>
        </w:tc>
        <w:tc>
          <w:tcPr>
            <w:tcW w:w="851" w:type="dxa"/>
          </w:tcPr>
          <w:p w:rsidR="008D0BB0" w:rsidRPr="004F6C22" w:rsidRDefault="008D0BB0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22,8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5,9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FD63B1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замену деревянных дверей во входных группах на первом этаже 1-4 подъезда на двери из алюминиевого профиля или металли</w:t>
            </w:r>
            <w:r>
              <w:rPr>
                <w:rFonts w:ascii="Times New Roman" w:eastAsia="Times New Roman" w:hAnsi="Times New Roman" w:cs="Times New Roman"/>
              </w:rPr>
              <w:t>ческие заводского производства.</w:t>
            </w:r>
          </w:p>
        </w:tc>
        <w:tc>
          <w:tcPr>
            <w:tcW w:w="2063" w:type="dxa"/>
          </w:tcPr>
          <w:p w:rsidR="008D0BB0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 w:rsidR="008D0BB0">
              <w:rPr>
                <w:rFonts w:ascii="Times New Roman" w:hAnsi="Times New Roman"/>
              </w:rPr>
              <w:t xml:space="preserve">                 </w:t>
            </w:r>
          </w:p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 w:rsidR="008D0BB0">
              <w:rPr>
                <w:rFonts w:ascii="Times New Roman" w:hAnsi="Times New Roman"/>
              </w:rPr>
              <w:t xml:space="preserve">ЖАЛОСЬ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11851,4 м²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1854,3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1105,6 м²</w:t>
            </w:r>
          </w:p>
        </w:tc>
        <w:tc>
          <w:tcPr>
            <w:tcW w:w="851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80,5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12,6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7,5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4F6C22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11309 м²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2568,9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866 м²</w:t>
            </w:r>
          </w:p>
        </w:tc>
        <w:tc>
          <w:tcPr>
            <w:tcW w:w="851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76,8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5,9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hAnsi="Times New Roman" w:cs="Times New Roman"/>
              </w:rPr>
              <w:t>Разрешить замену светильников на этажах 1-4 подъезда на светодиодные с уменьшением их численности при соблюдении нормы освещенности подъезда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13087 м²</w:t>
            </w:r>
          </w:p>
          <w:p w:rsidR="008D0BB0" w:rsidRPr="004F6C22" w:rsidRDefault="008D0BB0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1083,1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831,4 м²</w:t>
            </w:r>
          </w:p>
        </w:tc>
        <w:tc>
          <w:tcPr>
            <w:tcW w:w="851" w:type="dxa"/>
          </w:tcPr>
          <w:p w:rsidR="008D0BB0" w:rsidRPr="004F6C22" w:rsidRDefault="008D0BB0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88,9 </w:t>
            </w:r>
            <w:r w:rsidRPr="004F6C22">
              <w:rPr>
                <w:rFonts w:ascii="Times New Roman" w:hAnsi="Times New Roman"/>
              </w:rPr>
              <w:t>%</w:t>
            </w:r>
            <w:r>
              <w:rPr>
                <w:rFonts w:ascii="Times New Roman" w:hAnsi="Times New Roman"/>
              </w:rPr>
              <w:t xml:space="preserve"> 7,4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5,7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установку системы видеонаблюдения по периметру МКД и на первых этажах каждого подъезда.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12600,5 м²</w:t>
            </w:r>
          </w:p>
          <w:p w:rsidR="008D0BB0" w:rsidRPr="004F6C22" w:rsidRDefault="008D0BB0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1586,5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814,5 м²</w:t>
            </w:r>
          </w:p>
        </w:tc>
        <w:tc>
          <w:tcPr>
            <w:tcW w:w="851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85,6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10,8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5,5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Разрешить собственникам помещений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МКД  установку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 xml:space="preserve"> видеонаблюдения на площадках и лестничных клетках МКД за счет </w:t>
            </w:r>
            <w:r w:rsidRPr="00FD63B1">
              <w:rPr>
                <w:rFonts w:ascii="Times New Roman" w:eastAsia="Times New Roman" w:hAnsi="Times New Roman" w:cs="Times New Roman"/>
              </w:rPr>
              <w:lastRenderedPageBreak/>
              <w:t>собственных средств с фиксацией записи на собственные электронные носители.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lastRenderedPageBreak/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</w:p>
          <w:p w:rsidR="000F530E" w:rsidRPr="004F6C22" w:rsidRDefault="000F530E" w:rsidP="008D0BB0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</w:t>
            </w:r>
          </w:p>
        </w:tc>
        <w:tc>
          <w:tcPr>
            <w:tcW w:w="1275" w:type="dxa"/>
          </w:tcPr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10655,7 м²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2044,1 м²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2301,7м²</w:t>
            </w:r>
          </w:p>
        </w:tc>
        <w:tc>
          <w:tcPr>
            <w:tcW w:w="851" w:type="dxa"/>
          </w:tcPr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72,4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13,9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D0BB0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15,6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4F6C22" w:rsidRDefault="000F530E" w:rsidP="006804E7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Делегировать Правлению ТСЖ «Молодежный» право выбора контрагента, определения условий (тарифы, сроки и порядок оплаты) и заключения договоров (договор аренды, договора на размещение рекламы на фасаде и МОП МКД, договор использования общего имущества МКД в индивидуальных и коллективных целях.)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D0BB0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9949,9 м²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2805,6 м²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2276,3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м²</w:t>
            </w:r>
          </w:p>
        </w:tc>
        <w:tc>
          <w:tcPr>
            <w:tcW w:w="851" w:type="dxa"/>
          </w:tcPr>
          <w:p w:rsidR="001A2B22" w:rsidRDefault="008D0BB0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67,6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19,1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8D0BB0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15,5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изменить способ формирования фонда капитального ремонта для дома №44 по ул. Нефтяников, г. Нижневартовск.</w:t>
            </w:r>
          </w:p>
        </w:tc>
        <w:tc>
          <w:tcPr>
            <w:tcW w:w="2063" w:type="dxa"/>
          </w:tcPr>
          <w:p w:rsidR="000F530E" w:rsidRPr="004F6C22" w:rsidRDefault="000F530E" w:rsidP="006804E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п.10-18 требует 2/3 от голосов всех собственников (24710,9 м²)</w:t>
            </w:r>
          </w:p>
        </w:tc>
        <w:tc>
          <w:tcPr>
            <w:tcW w:w="1275" w:type="dxa"/>
          </w:tcPr>
          <w:p w:rsidR="000F530E" w:rsidRDefault="000F530E" w:rsidP="006804E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F530E" w:rsidRDefault="000F530E" w:rsidP="006804E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F530E" w:rsidRDefault="000F530E" w:rsidP="006804E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способ формирования фонда капитального ремонта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– на специальном счете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12203,2 м²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1382,7 м²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1415,6 м²</w:t>
            </w:r>
          </w:p>
        </w:tc>
        <w:tc>
          <w:tcPr>
            <w:tcW w:w="851" w:type="dxa"/>
          </w:tcPr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49,4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5,6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5,7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rPr>
          <w:trHeight w:val="769"/>
        </w:trPr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размер ежемесячного взноса собственниками помещений равным размеру минимального взноса на капитальный ремонт, установленного нормативным правовым актом Правительства ХМАО – Югры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11546,9 м²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1714,8 м²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1667,8м²</w:t>
            </w:r>
          </w:p>
        </w:tc>
        <w:tc>
          <w:tcPr>
            <w:tcW w:w="851" w:type="dxa"/>
          </w:tcPr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46,7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6,9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6,75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владельца специального счета -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ПРОТИВ                </w:t>
            </w:r>
          </w:p>
          <w:p w:rsidR="000F530E" w:rsidRPr="004F6C22" w:rsidRDefault="000F530E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11196,7 м²</w:t>
            </w:r>
          </w:p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1334,9 м²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2469,9м²</w:t>
            </w:r>
          </w:p>
        </w:tc>
        <w:tc>
          <w:tcPr>
            <w:tcW w:w="851" w:type="dxa"/>
          </w:tcPr>
          <w:p w:rsidR="001A2B22" w:rsidRPr="004F6C22" w:rsidRDefault="001A2B22" w:rsidP="001A2B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45,3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1A2B22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Уполномочить председателя правления ТСЖ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Хххххх</w:t>
            </w:r>
            <w:proofErr w:type="spellEnd"/>
            <w:r w:rsidRPr="00FD63B1">
              <w:rPr>
                <w:rFonts w:ascii="Times New Roman" w:eastAsia="Times New Roman" w:hAnsi="Times New Roman" w:cs="Times New Roman"/>
              </w:rPr>
              <w:t>» открыть специальный счет для формирования фонда капитального ремонта.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</w:p>
          <w:p w:rsidR="000F530E" w:rsidRPr="004F6C22" w:rsidRDefault="000F530E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</w:t>
            </w:r>
          </w:p>
        </w:tc>
        <w:tc>
          <w:tcPr>
            <w:tcW w:w="1275" w:type="dxa"/>
          </w:tcPr>
          <w:p w:rsidR="000F530E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10353,6 м²</w:t>
            </w:r>
          </w:p>
          <w:p w:rsidR="003E3778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1811,2 м²</w:t>
            </w:r>
          </w:p>
          <w:p w:rsidR="003E3778" w:rsidRPr="004F6C22" w:rsidRDefault="003E3778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2836,7 м²</w:t>
            </w:r>
          </w:p>
        </w:tc>
        <w:tc>
          <w:tcPr>
            <w:tcW w:w="851" w:type="dxa"/>
          </w:tcPr>
          <w:p w:rsidR="000F530E" w:rsidRDefault="003E3778" w:rsidP="003E37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41,9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3E3778" w:rsidRDefault="003E3778" w:rsidP="003E37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7,33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3E3778" w:rsidRPr="003E3778" w:rsidRDefault="003E3778" w:rsidP="003E3778">
            <w:r>
              <w:rPr>
                <w:rFonts w:ascii="Times New Roman" w:hAnsi="Times New Roman"/>
              </w:rPr>
              <w:t>11,5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Принятие решения об определении кредитной организации, в которой будет открыт специальный счет – Филиал «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Западно-Сибирский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>» ОАО ХАНТЫ-МАНСИЙСКИЙ БАНК г. Ханты-Мансийск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10794,7 м²</w:t>
            </w:r>
          </w:p>
          <w:p w:rsidR="003E3778" w:rsidRPr="004F6C22" w:rsidRDefault="003E3778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1599,7 м²</w:t>
            </w:r>
          </w:p>
          <w:p w:rsidR="003E3778" w:rsidRPr="004F6C22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2656,1м²</w:t>
            </w:r>
          </w:p>
        </w:tc>
        <w:tc>
          <w:tcPr>
            <w:tcW w:w="851" w:type="dxa"/>
          </w:tcPr>
          <w:p w:rsidR="000F530E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43,7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3E3778" w:rsidRPr="004F6C22" w:rsidRDefault="003E3778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6,5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3E3778" w:rsidRPr="004F6C22" w:rsidRDefault="003E3778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10,8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Принять решение о перечисление денежных средств уплаченных собственниками на счет регионального оператора и зачисление этих денежных средств на специальный счет ТСЖ.</w:t>
            </w:r>
          </w:p>
        </w:tc>
        <w:tc>
          <w:tcPr>
            <w:tcW w:w="2063" w:type="dxa"/>
          </w:tcPr>
          <w:p w:rsidR="000F530E" w:rsidRPr="004F6C22" w:rsidRDefault="000F530E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</w:t>
            </w:r>
          </w:p>
        </w:tc>
        <w:tc>
          <w:tcPr>
            <w:tcW w:w="1275" w:type="dxa"/>
          </w:tcPr>
          <w:p w:rsidR="003E3778" w:rsidRPr="004F6C22" w:rsidRDefault="003E3778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10632,5 м²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1495,5 м²</w:t>
            </w:r>
          </w:p>
          <w:p w:rsidR="000F530E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2888,6 м²</w:t>
            </w:r>
          </w:p>
        </w:tc>
        <w:tc>
          <w:tcPr>
            <w:tcW w:w="851" w:type="dxa"/>
          </w:tcPr>
          <w:p w:rsidR="003E3778" w:rsidRPr="004F6C22" w:rsidRDefault="003E3778" w:rsidP="003E3778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6,1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11,7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Утвердить перечень услуг и работ по капитальному ремонту в составе перечня, установленного нормативным правовым актом Правительства ХМАО – Югры</w:t>
            </w:r>
          </w:p>
        </w:tc>
        <w:tc>
          <w:tcPr>
            <w:tcW w:w="2063" w:type="dxa"/>
          </w:tcPr>
          <w:p w:rsidR="000F530E" w:rsidRPr="004F6C22" w:rsidRDefault="000F530E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11950,2 м²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1058,8 м²</w:t>
            </w:r>
          </w:p>
          <w:p w:rsidR="000F530E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2041,6 м²</w:t>
            </w:r>
          </w:p>
        </w:tc>
        <w:tc>
          <w:tcPr>
            <w:tcW w:w="851" w:type="dxa"/>
          </w:tcPr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48,4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4,28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8,3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Установить сроки проведения капитального ремонта общего имущества в многоквартирном доме не позднее 2040 года.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11367,8 м²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1353,8 м²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2280 м²</w:t>
            </w:r>
          </w:p>
        </w:tc>
        <w:tc>
          <w:tcPr>
            <w:tcW w:w="851" w:type="dxa"/>
          </w:tcPr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46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5,5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9,2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Определение источника финансирования расходов по содержанию специального счета – плата за содержание и ремонт общего имущества МКД.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</w:t>
            </w:r>
          </w:p>
          <w:p w:rsidR="000F530E" w:rsidRPr="004F6C22" w:rsidRDefault="000F530E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ПРОТИВ                </w:t>
            </w: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10750,3 м²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1293,6 м²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2957,6м²</w:t>
            </w:r>
          </w:p>
        </w:tc>
        <w:tc>
          <w:tcPr>
            <w:tcW w:w="851" w:type="dxa"/>
          </w:tcPr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43,5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5,2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1A2B22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принято</w:t>
            </w:r>
          </w:p>
        </w:tc>
      </w:tr>
      <w:tr w:rsidR="000F530E" w:rsidRPr="004F6C22" w:rsidTr="000F530E">
        <w:tc>
          <w:tcPr>
            <w:tcW w:w="536" w:type="dxa"/>
          </w:tcPr>
          <w:p w:rsidR="000F530E" w:rsidRPr="004F6C22" w:rsidRDefault="000F530E" w:rsidP="006804E7">
            <w:pPr>
              <w:pStyle w:val="1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18" w:type="dxa"/>
          </w:tcPr>
          <w:p w:rsidR="000F530E" w:rsidRPr="00FD63B1" w:rsidRDefault="000F530E" w:rsidP="006804E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Выбрать в качестве способа уведомления о проведении собраний собственников помещений - уведомление на информационных досках расположенных на первых этажах в каждом подъезде.</w:t>
            </w:r>
          </w:p>
        </w:tc>
        <w:tc>
          <w:tcPr>
            <w:tcW w:w="2063" w:type="dxa"/>
          </w:tcPr>
          <w:p w:rsidR="000F530E" w:rsidRPr="004F6C22" w:rsidRDefault="000F530E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 xml:space="preserve">ЗА       </w:t>
            </w:r>
            <w:r>
              <w:rPr>
                <w:rFonts w:ascii="Times New Roman" w:hAnsi="Times New Roman"/>
              </w:rPr>
              <w:t xml:space="preserve">                  ПРОТИВ                </w:t>
            </w:r>
          </w:p>
          <w:p w:rsidR="000F530E" w:rsidRPr="004F6C22" w:rsidRDefault="000F530E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ВОЗДЕР</w:t>
            </w:r>
            <w:r>
              <w:rPr>
                <w:rFonts w:ascii="Times New Roman" w:hAnsi="Times New Roman"/>
              </w:rPr>
              <w:t xml:space="preserve">ЖАЛОСЬ  </w:t>
            </w:r>
          </w:p>
        </w:tc>
        <w:tc>
          <w:tcPr>
            <w:tcW w:w="1275" w:type="dxa"/>
          </w:tcPr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13892,3 м²</w:t>
            </w:r>
          </w:p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736,3 м²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 м²</w:t>
            </w:r>
          </w:p>
        </w:tc>
        <w:tc>
          <w:tcPr>
            <w:tcW w:w="851" w:type="dxa"/>
          </w:tcPr>
          <w:p w:rsidR="008408FC" w:rsidRPr="004F6C22" w:rsidRDefault="008408FC" w:rsidP="008408FC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94,4</w:t>
            </w:r>
            <w:r w:rsidRPr="004F6C22">
              <w:rPr>
                <w:rFonts w:ascii="Times New Roman" w:hAnsi="Times New Roman"/>
              </w:rPr>
              <w:t>%</w:t>
            </w:r>
          </w:p>
          <w:p w:rsidR="000F530E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4F6C22">
              <w:rPr>
                <w:rFonts w:ascii="Times New Roman" w:hAnsi="Times New Roman"/>
              </w:rPr>
              <w:t>%</w:t>
            </w:r>
          </w:p>
          <w:p w:rsidR="008408FC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2,4 </w:t>
            </w:r>
            <w:r w:rsidRPr="004F6C2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0F530E" w:rsidRPr="004F6C22" w:rsidRDefault="008408FC" w:rsidP="001045B7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1A2B22">
              <w:rPr>
                <w:rFonts w:ascii="Times New Roman" w:hAnsi="Times New Roman"/>
              </w:rPr>
              <w:t>ринято</w:t>
            </w:r>
          </w:p>
        </w:tc>
      </w:tr>
    </w:tbl>
    <w:p w:rsidR="009C3358" w:rsidRPr="004F6C22" w:rsidRDefault="009C3358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408FC" w:rsidRDefault="008408FC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408FC" w:rsidRDefault="008408FC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408FC" w:rsidRDefault="008408FC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F6C22">
        <w:rPr>
          <w:rFonts w:ascii="Times New Roman" w:hAnsi="Times New Roman" w:cs="Times New Roman"/>
          <w:b/>
        </w:rPr>
        <w:lastRenderedPageBreak/>
        <w:t>РЕШИЛИ</w:t>
      </w:r>
    </w:p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235" w:type="dxa"/>
        <w:tblInd w:w="108" w:type="dxa"/>
        <w:tblLook w:val="04A0" w:firstRow="1" w:lastRow="0" w:firstColumn="1" w:lastColumn="0" w:noHBand="0" w:noVBand="1"/>
      </w:tblPr>
      <w:tblGrid>
        <w:gridCol w:w="729"/>
        <w:gridCol w:w="9506"/>
      </w:tblGrid>
      <w:tr w:rsidR="00E56F73" w:rsidRPr="004F6C22" w:rsidTr="00E56F73">
        <w:tc>
          <w:tcPr>
            <w:tcW w:w="729" w:type="dxa"/>
          </w:tcPr>
          <w:p w:rsidR="00E56F73" w:rsidRPr="004F6C22" w:rsidRDefault="00E56F73" w:rsidP="004F6C22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4F6C22">
              <w:rPr>
                <w:rFonts w:ascii="Times New Roman" w:hAnsi="Times New Roman"/>
              </w:rPr>
              <w:t>№ п/п</w:t>
            </w:r>
          </w:p>
        </w:tc>
        <w:tc>
          <w:tcPr>
            <w:tcW w:w="9506" w:type="dxa"/>
          </w:tcPr>
          <w:p w:rsidR="00E56F73" w:rsidRPr="004F6C22" w:rsidRDefault="00E56F73" w:rsidP="004F6C22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4F6C22">
              <w:rPr>
                <w:rFonts w:ascii="Times New Roman" w:hAnsi="Times New Roman" w:cs="Times New Roman"/>
              </w:rPr>
              <w:t>Пункты повестки дня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BF620E">
            <w:pPr>
              <w:pStyle w:val="1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Установить</w:t>
            </w:r>
            <w:r w:rsidRPr="00282B43">
              <w:rPr>
                <w:rFonts w:ascii="Times New Roman" w:hAnsi="Times New Roman"/>
              </w:rPr>
              <w:t xml:space="preserve"> доски объявлений на фасаде МКД около</w:t>
            </w:r>
            <w:r w:rsidR="00BF620E">
              <w:rPr>
                <w:rFonts w:ascii="Times New Roman" w:hAnsi="Times New Roman"/>
              </w:rPr>
              <w:t xml:space="preserve"> входных групп каждого подъезда.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 xml:space="preserve">Разрешить Правлению модернизировать детскую площадку за счет средств </w:t>
            </w:r>
            <w:proofErr w:type="gramStart"/>
            <w:r w:rsidRPr="00FD63B1">
              <w:rPr>
                <w:rFonts w:ascii="Times New Roman" w:hAnsi="Times New Roman"/>
              </w:rPr>
              <w:t>ТСЖ</w:t>
            </w:r>
            <w:r w:rsidRPr="004F6C22">
              <w:rPr>
                <w:rFonts w:ascii="Times New Roman" w:hAnsi="Times New Roman"/>
              </w:rPr>
              <w:t xml:space="preserve"> </w:t>
            </w:r>
            <w:r w:rsidR="00BF620E">
              <w:rPr>
                <w:rFonts w:ascii="Times New Roman" w:hAnsi="Times New Roman"/>
              </w:rPr>
              <w:t>.</w:t>
            </w:r>
            <w:proofErr w:type="gramEnd"/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замену деревянных дверей во входных группах на первом этаже 1-4 подъезда на двери из алюминиевого профиля или металли</w:t>
            </w:r>
            <w:r>
              <w:rPr>
                <w:rFonts w:ascii="Times New Roman" w:eastAsia="Times New Roman" w:hAnsi="Times New Roman" w:cs="Times New Roman"/>
              </w:rPr>
              <w:t>ческие заводского производства.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4F6C22" w:rsidRDefault="00E56F73" w:rsidP="00E56F73">
            <w:pPr>
              <w:pStyle w:val="1"/>
              <w:ind w:left="0"/>
              <w:jc w:val="both"/>
              <w:rPr>
                <w:rFonts w:ascii="Times New Roman" w:hAnsi="Times New Roman"/>
              </w:rPr>
            </w:pPr>
            <w:r w:rsidRPr="00FD63B1">
              <w:rPr>
                <w:rFonts w:ascii="Times New Roman" w:hAnsi="Times New Roman"/>
              </w:rPr>
              <w:t>Разрешить установку ограждений пешеходной зоны (тротуара) от проезжей части во дворе и на торцах дома. Устройство тротуара и его ограждение от проезжей зоны по ул. Нефтяников.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hAnsi="Times New Roman" w:cs="Times New Roman"/>
              </w:rPr>
              <w:t>Разрешить замену светильников на этажах 1-4 подъезда на светодиодные с уменьшением их численности при соблюдении нормы освещенности подъезда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>Разрешить установку системы видеонаблюдения по периметру МКД и на первых этажах каждого подъезда.</w:t>
            </w:r>
          </w:p>
        </w:tc>
      </w:tr>
      <w:tr w:rsidR="00E56F73" w:rsidRPr="004F6C22" w:rsidTr="00E56F73">
        <w:tc>
          <w:tcPr>
            <w:tcW w:w="729" w:type="dxa"/>
          </w:tcPr>
          <w:p w:rsidR="00E56F73" w:rsidRPr="004F6C22" w:rsidRDefault="00E56F73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E56F73" w:rsidRPr="00FD63B1" w:rsidRDefault="00E56F73" w:rsidP="00E56F7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FD63B1">
              <w:rPr>
                <w:rFonts w:ascii="Times New Roman" w:eastAsia="Times New Roman" w:hAnsi="Times New Roman" w:cs="Times New Roman"/>
              </w:rPr>
              <w:t xml:space="preserve">Разрешить собственникам помещений </w:t>
            </w:r>
            <w:proofErr w:type="gramStart"/>
            <w:r w:rsidRPr="00FD63B1">
              <w:rPr>
                <w:rFonts w:ascii="Times New Roman" w:eastAsia="Times New Roman" w:hAnsi="Times New Roman" w:cs="Times New Roman"/>
              </w:rPr>
              <w:t>МКД  установку</w:t>
            </w:r>
            <w:proofErr w:type="gramEnd"/>
            <w:r w:rsidRPr="00FD63B1">
              <w:rPr>
                <w:rFonts w:ascii="Times New Roman" w:eastAsia="Times New Roman" w:hAnsi="Times New Roman" w:cs="Times New Roman"/>
              </w:rPr>
              <w:t xml:space="preserve"> видеонаблюдения на площадках и лестничных клетках МКД за счет собственных средств с фиксацией записи на собственные электронные носители.</w:t>
            </w:r>
          </w:p>
        </w:tc>
      </w:tr>
      <w:tr w:rsidR="008408FC" w:rsidRPr="004F6C22" w:rsidTr="00E56F73">
        <w:tc>
          <w:tcPr>
            <w:tcW w:w="729" w:type="dxa"/>
          </w:tcPr>
          <w:p w:rsidR="008408FC" w:rsidRPr="004F6C22" w:rsidRDefault="008408FC" w:rsidP="00E56F73">
            <w:pPr>
              <w:pStyle w:val="1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506" w:type="dxa"/>
          </w:tcPr>
          <w:p w:rsidR="008408FC" w:rsidRPr="00FD63B1" w:rsidRDefault="008408FC" w:rsidP="008408F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Уведомлять</w:t>
            </w:r>
            <w:r w:rsidRPr="00FD63B1">
              <w:rPr>
                <w:rFonts w:ascii="Times New Roman" w:eastAsia="Times New Roman" w:hAnsi="Times New Roman" w:cs="Times New Roman"/>
              </w:rPr>
              <w:t xml:space="preserve"> о проведении собраний собственников помещений на информационных досках расположенных на первых этажах в каждом подъезде.</w:t>
            </w:r>
          </w:p>
        </w:tc>
      </w:tr>
    </w:tbl>
    <w:p w:rsidR="00CA5EBE" w:rsidRPr="004F6C22" w:rsidRDefault="00CA5EBE" w:rsidP="004F6C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A5D86" w:rsidRPr="004F6C22" w:rsidRDefault="00FA5D86" w:rsidP="004F6C22">
      <w:pPr>
        <w:pStyle w:val="a3"/>
        <w:jc w:val="both"/>
        <w:rPr>
          <w:rFonts w:ascii="Times New Roman" w:hAnsi="Times New Roman" w:cs="Times New Roman"/>
        </w:rPr>
      </w:pPr>
    </w:p>
    <w:p w:rsidR="0049797E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Председатель собрания</w:t>
      </w:r>
      <w:r w:rsidR="00FA5D86" w:rsidRPr="004F6C22">
        <w:rPr>
          <w:rFonts w:ascii="Times New Roman" w:hAnsi="Times New Roman" w:cs="Times New Roman"/>
        </w:rPr>
        <w:t xml:space="preserve"> </w:t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  <w:t>____/</w:t>
      </w:r>
      <w:r w:rsidR="00BA79D9">
        <w:rPr>
          <w:rFonts w:ascii="Times New Roman" w:hAnsi="Times New Roman" w:cs="Times New Roman"/>
        </w:rPr>
        <w:t xml:space="preserve"> </w:t>
      </w:r>
    </w:p>
    <w:p w:rsidR="0049797E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</w:p>
    <w:p w:rsidR="00F76C5F" w:rsidRPr="004F6C22" w:rsidRDefault="0049797E" w:rsidP="004F6C22">
      <w:pPr>
        <w:pStyle w:val="a3"/>
        <w:jc w:val="both"/>
        <w:rPr>
          <w:rFonts w:ascii="Times New Roman" w:hAnsi="Times New Roman" w:cs="Times New Roman"/>
        </w:rPr>
      </w:pPr>
      <w:r w:rsidRPr="004F6C22">
        <w:rPr>
          <w:rFonts w:ascii="Times New Roman" w:hAnsi="Times New Roman" w:cs="Times New Roman"/>
        </w:rPr>
        <w:t>Секретарь собрания</w:t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</w:r>
      <w:r w:rsidR="00FA5D86" w:rsidRPr="004F6C22">
        <w:rPr>
          <w:rFonts w:ascii="Times New Roman" w:hAnsi="Times New Roman" w:cs="Times New Roman"/>
        </w:rPr>
        <w:tab/>
        <w:t>____/</w:t>
      </w:r>
      <w:r w:rsidR="00FA5D86" w:rsidRPr="004F6C22">
        <w:rPr>
          <w:rFonts w:ascii="Times New Roman" w:hAnsi="Times New Roman" w:cs="Times New Roman"/>
        </w:rPr>
        <w:tab/>
      </w:r>
    </w:p>
    <w:sectPr w:rsidR="00F76C5F" w:rsidRPr="004F6C22" w:rsidSect="00562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00C" w:rsidRDefault="00D5500C" w:rsidP="00FA5D86">
      <w:pPr>
        <w:spacing w:after="0" w:line="240" w:lineRule="auto"/>
      </w:pPr>
      <w:r>
        <w:separator/>
      </w:r>
    </w:p>
  </w:endnote>
  <w:endnote w:type="continuationSeparator" w:id="0">
    <w:p w:rsidR="00D5500C" w:rsidRDefault="00D5500C" w:rsidP="00FA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Pr="00720C6C" w:rsidRDefault="00D5500C" w:rsidP="00720C6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00C" w:rsidRDefault="00D5500C" w:rsidP="00FA5D86">
      <w:pPr>
        <w:spacing w:after="0" w:line="240" w:lineRule="auto"/>
      </w:pPr>
      <w:r>
        <w:separator/>
      </w:r>
    </w:p>
  </w:footnote>
  <w:footnote w:type="continuationSeparator" w:id="0">
    <w:p w:rsidR="00D5500C" w:rsidRDefault="00D5500C" w:rsidP="00FA5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00C" w:rsidRDefault="00D5500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72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95C57"/>
    <w:multiLevelType w:val="hybridMultilevel"/>
    <w:tmpl w:val="53A2D340"/>
    <w:lvl w:ilvl="0" w:tplc="C97048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A6BFF"/>
    <w:multiLevelType w:val="hybridMultilevel"/>
    <w:tmpl w:val="979A7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35654"/>
    <w:multiLevelType w:val="hybridMultilevel"/>
    <w:tmpl w:val="92F2D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47DA8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15743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E5A33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05934"/>
    <w:multiLevelType w:val="hybridMultilevel"/>
    <w:tmpl w:val="1252566E"/>
    <w:lvl w:ilvl="0" w:tplc="7E7AB5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0D56956"/>
    <w:multiLevelType w:val="hybridMultilevel"/>
    <w:tmpl w:val="EBF83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B78E0"/>
    <w:multiLevelType w:val="hybridMultilevel"/>
    <w:tmpl w:val="EBF83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D1B34"/>
    <w:multiLevelType w:val="hybridMultilevel"/>
    <w:tmpl w:val="94A875FE"/>
    <w:lvl w:ilvl="0" w:tplc="9CBAFA6C">
      <w:start w:val="1"/>
      <w:numFmt w:val="decimal"/>
      <w:lvlText w:val="%1."/>
      <w:lvlJc w:val="left"/>
      <w:pPr>
        <w:ind w:left="1778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4EA31796"/>
    <w:multiLevelType w:val="hybridMultilevel"/>
    <w:tmpl w:val="0874A472"/>
    <w:lvl w:ilvl="0" w:tplc="B098255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4F703CB5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11C82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65000"/>
    <w:multiLevelType w:val="hybridMultilevel"/>
    <w:tmpl w:val="46EC4CB8"/>
    <w:lvl w:ilvl="0" w:tplc="9EE2D1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62C00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75593"/>
    <w:multiLevelType w:val="hybridMultilevel"/>
    <w:tmpl w:val="4D2AA30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6F5166D"/>
    <w:multiLevelType w:val="hybridMultilevel"/>
    <w:tmpl w:val="17825340"/>
    <w:lvl w:ilvl="0" w:tplc="B0982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74614B"/>
    <w:multiLevelType w:val="hybridMultilevel"/>
    <w:tmpl w:val="A88A3CE2"/>
    <w:lvl w:ilvl="0" w:tplc="B0982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40D01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284C96"/>
    <w:multiLevelType w:val="hybridMultilevel"/>
    <w:tmpl w:val="45844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99340C"/>
    <w:multiLevelType w:val="hybridMultilevel"/>
    <w:tmpl w:val="23444F5A"/>
    <w:lvl w:ilvl="0" w:tplc="9CBAFA6C">
      <w:start w:val="1"/>
      <w:numFmt w:val="decimal"/>
      <w:lvlText w:val="%1."/>
      <w:lvlJc w:val="left"/>
      <w:pPr>
        <w:ind w:left="108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0"/>
  </w:num>
  <w:num w:numId="7">
    <w:abstractNumId w:val="11"/>
  </w:num>
  <w:num w:numId="8">
    <w:abstractNumId w:val="18"/>
  </w:num>
  <w:num w:numId="9">
    <w:abstractNumId w:val="17"/>
  </w:num>
  <w:num w:numId="10">
    <w:abstractNumId w:val="8"/>
  </w:num>
  <w:num w:numId="11">
    <w:abstractNumId w:val="2"/>
  </w:num>
  <w:num w:numId="12">
    <w:abstractNumId w:val="16"/>
  </w:num>
  <w:num w:numId="13">
    <w:abstractNumId w:val="4"/>
  </w:num>
  <w:num w:numId="14">
    <w:abstractNumId w:val="3"/>
  </w:num>
  <w:num w:numId="15">
    <w:abstractNumId w:val="6"/>
  </w:num>
  <w:num w:numId="16">
    <w:abstractNumId w:val="5"/>
  </w:num>
  <w:num w:numId="17">
    <w:abstractNumId w:val="20"/>
  </w:num>
  <w:num w:numId="18">
    <w:abstractNumId w:val="0"/>
  </w:num>
  <w:num w:numId="19">
    <w:abstractNumId w:val="12"/>
  </w:num>
  <w:num w:numId="20">
    <w:abstractNumId w:val="15"/>
  </w:num>
  <w:num w:numId="21">
    <w:abstractNumId w:val="13"/>
  </w:num>
  <w:num w:numId="22">
    <w:abstractNumId w:val="1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D0"/>
    <w:rsid w:val="00001481"/>
    <w:rsid w:val="00004BB7"/>
    <w:rsid w:val="00010028"/>
    <w:rsid w:val="0001081F"/>
    <w:rsid w:val="0002020F"/>
    <w:rsid w:val="00025BD0"/>
    <w:rsid w:val="00040AE5"/>
    <w:rsid w:val="00042992"/>
    <w:rsid w:val="000435E5"/>
    <w:rsid w:val="00047300"/>
    <w:rsid w:val="00050418"/>
    <w:rsid w:val="00053F49"/>
    <w:rsid w:val="00070BA8"/>
    <w:rsid w:val="000711E3"/>
    <w:rsid w:val="00071262"/>
    <w:rsid w:val="000830DA"/>
    <w:rsid w:val="000938B3"/>
    <w:rsid w:val="000A3018"/>
    <w:rsid w:val="000A3822"/>
    <w:rsid w:val="000A503C"/>
    <w:rsid w:val="000B08D4"/>
    <w:rsid w:val="000C0FE7"/>
    <w:rsid w:val="000C63D7"/>
    <w:rsid w:val="000D3880"/>
    <w:rsid w:val="000F530E"/>
    <w:rsid w:val="001045B7"/>
    <w:rsid w:val="0012557A"/>
    <w:rsid w:val="00130A88"/>
    <w:rsid w:val="00153F6C"/>
    <w:rsid w:val="00166C31"/>
    <w:rsid w:val="001674BC"/>
    <w:rsid w:val="001770D3"/>
    <w:rsid w:val="0018421F"/>
    <w:rsid w:val="00190446"/>
    <w:rsid w:val="001A072C"/>
    <w:rsid w:val="001A2B22"/>
    <w:rsid w:val="001A47D4"/>
    <w:rsid w:val="001A7261"/>
    <w:rsid w:val="001C6BA7"/>
    <w:rsid w:val="001D2F53"/>
    <w:rsid w:val="001D68C0"/>
    <w:rsid w:val="0020073F"/>
    <w:rsid w:val="00202282"/>
    <w:rsid w:val="0021316E"/>
    <w:rsid w:val="002147B1"/>
    <w:rsid w:val="00216391"/>
    <w:rsid w:val="002216CE"/>
    <w:rsid w:val="00221AA3"/>
    <w:rsid w:val="00230E97"/>
    <w:rsid w:val="00235C6A"/>
    <w:rsid w:val="0024097D"/>
    <w:rsid w:val="00241CF2"/>
    <w:rsid w:val="00242AEC"/>
    <w:rsid w:val="00243C0E"/>
    <w:rsid w:val="00244DBF"/>
    <w:rsid w:val="00245212"/>
    <w:rsid w:val="0024645E"/>
    <w:rsid w:val="0025640C"/>
    <w:rsid w:val="00260F89"/>
    <w:rsid w:val="00267D9D"/>
    <w:rsid w:val="00275488"/>
    <w:rsid w:val="00282B43"/>
    <w:rsid w:val="002B2FAC"/>
    <w:rsid w:val="002B45E8"/>
    <w:rsid w:val="002B562A"/>
    <w:rsid w:val="002C4BBF"/>
    <w:rsid w:val="002E0E5E"/>
    <w:rsid w:val="002E1433"/>
    <w:rsid w:val="00305353"/>
    <w:rsid w:val="00311B14"/>
    <w:rsid w:val="003262CD"/>
    <w:rsid w:val="003333C8"/>
    <w:rsid w:val="00361D7D"/>
    <w:rsid w:val="00362035"/>
    <w:rsid w:val="00362144"/>
    <w:rsid w:val="00365704"/>
    <w:rsid w:val="0037657F"/>
    <w:rsid w:val="00383074"/>
    <w:rsid w:val="00390644"/>
    <w:rsid w:val="003A2FE9"/>
    <w:rsid w:val="003B6110"/>
    <w:rsid w:val="003C6886"/>
    <w:rsid w:val="003D2116"/>
    <w:rsid w:val="003D26B7"/>
    <w:rsid w:val="003E3778"/>
    <w:rsid w:val="003E6B17"/>
    <w:rsid w:val="003F03A7"/>
    <w:rsid w:val="0040771B"/>
    <w:rsid w:val="00407808"/>
    <w:rsid w:val="00422E16"/>
    <w:rsid w:val="00426CA8"/>
    <w:rsid w:val="0043103B"/>
    <w:rsid w:val="0043179E"/>
    <w:rsid w:val="00445876"/>
    <w:rsid w:val="004477FF"/>
    <w:rsid w:val="0045618F"/>
    <w:rsid w:val="00456AB0"/>
    <w:rsid w:val="00461B98"/>
    <w:rsid w:val="00471216"/>
    <w:rsid w:val="0048091E"/>
    <w:rsid w:val="0049797E"/>
    <w:rsid w:val="004A0757"/>
    <w:rsid w:val="004A1AFC"/>
    <w:rsid w:val="004C114B"/>
    <w:rsid w:val="004C65BA"/>
    <w:rsid w:val="004F28F3"/>
    <w:rsid w:val="004F4A43"/>
    <w:rsid w:val="004F6C22"/>
    <w:rsid w:val="00532016"/>
    <w:rsid w:val="00552290"/>
    <w:rsid w:val="00553893"/>
    <w:rsid w:val="00562375"/>
    <w:rsid w:val="005801CB"/>
    <w:rsid w:val="00586F32"/>
    <w:rsid w:val="005A07FC"/>
    <w:rsid w:val="005B1D8B"/>
    <w:rsid w:val="005B45A9"/>
    <w:rsid w:val="005E72E4"/>
    <w:rsid w:val="006059D9"/>
    <w:rsid w:val="006159A1"/>
    <w:rsid w:val="00616CE2"/>
    <w:rsid w:val="0062152A"/>
    <w:rsid w:val="006332A8"/>
    <w:rsid w:val="0064225E"/>
    <w:rsid w:val="00666E5D"/>
    <w:rsid w:val="006773A4"/>
    <w:rsid w:val="006804E7"/>
    <w:rsid w:val="00684D68"/>
    <w:rsid w:val="00685CA6"/>
    <w:rsid w:val="00690CD4"/>
    <w:rsid w:val="00691EE1"/>
    <w:rsid w:val="006B11A7"/>
    <w:rsid w:val="006B29CE"/>
    <w:rsid w:val="006D0E5A"/>
    <w:rsid w:val="006E3D7D"/>
    <w:rsid w:val="006E751B"/>
    <w:rsid w:val="006F4273"/>
    <w:rsid w:val="006F5829"/>
    <w:rsid w:val="00710075"/>
    <w:rsid w:val="00714B4B"/>
    <w:rsid w:val="00715483"/>
    <w:rsid w:val="00720C6C"/>
    <w:rsid w:val="00744FBE"/>
    <w:rsid w:val="00751900"/>
    <w:rsid w:val="007524CB"/>
    <w:rsid w:val="007553E6"/>
    <w:rsid w:val="00756CF1"/>
    <w:rsid w:val="00757DDE"/>
    <w:rsid w:val="0077431E"/>
    <w:rsid w:val="00783BCF"/>
    <w:rsid w:val="00786ABB"/>
    <w:rsid w:val="007B1821"/>
    <w:rsid w:val="007B3709"/>
    <w:rsid w:val="007B42B8"/>
    <w:rsid w:val="007D0CF5"/>
    <w:rsid w:val="007D3A04"/>
    <w:rsid w:val="007D3BC7"/>
    <w:rsid w:val="007D5541"/>
    <w:rsid w:val="007F1F00"/>
    <w:rsid w:val="00802715"/>
    <w:rsid w:val="00816E00"/>
    <w:rsid w:val="00823653"/>
    <w:rsid w:val="008408FC"/>
    <w:rsid w:val="008546D1"/>
    <w:rsid w:val="008550B6"/>
    <w:rsid w:val="008803DE"/>
    <w:rsid w:val="00896112"/>
    <w:rsid w:val="008C1F49"/>
    <w:rsid w:val="008D0BB0"/>
    <w:rsid w:val="008D46A4"/>
    <w:rsid w:val="008F6C5E"/>
    <w:rsid w:val="00904598"/>
    <w:rsid w:val="0090736E"/>
    <w:rsid w:val="00910B95"/>
    <w:rsid w:val="009175F1"/>
    <w:rsid w:val="009212D5"/>
    <w:rsid w:val="00921A99"/>
    <w:rsid w:val="009243BF"/>
    <w:rsid w:val="0092720E"/>
    <w:rsid w:val="00933609"/>
    <w:rsid w:val="009573D7"/>
    <w:rsid w:val="00961DCC"/>
    <w:rsid w:val="00972210"/>
    <w:rsid w:val="00976796"/>
    <w:rsid w:val="00977E35"/>
    <w:rsid w:val="009814AB"/>
    <w:rsid w:val="00982DB2"/>
    <w:rsid w:val="009A450C"/>
    <w:rsid w:val="009B6A51"/>
    <w:rsid w:val="009C32F9"/>
    <w:rsid w:val="009C3358"/>
    <w:rsid w:val="009C6349"/>
    <w:rsid w:val="009D71F5"/>
    <w:rsid w:val="009F2EBB"/>
    <w:rsid w:val="00A015FA"/>
    <w:rsid w:val="00A05EEA"/>
    <w:rsid w:val="00A0785B"/>
    <w:rsid w:val="00A26277"/>
    <w:rsid w:val="00A3523C"/>
    <w:rsid w:val="00A44C0E"/>
    <w:rsid w:val="00A50D44"/>
    <w:rsid w:val="00A53219"/>
    <w:rsid w:val="00A543FF"/>
    <w:rsid w:val="00A6249A"/>
    <w:rsid w:val="00A717E1"/>
    <w:rsid w:val="00A72DE3"/>
    <w:rsid w:val="00A73430"/>
    <w:rsid w:val="00A76CA4"/>
    <w:rsid w:val="00A8171D"/>
    <w:rsid w:val="00A81BDE"/>
    <w:rsid w:val="00A85A80"/>
    <w:rsid w:val="00AB6379"/>
    <w:rsid w:val="00AC36A0"/>
    <w:rsid w:val="00AC3885"/>
    <w:rsid w:val="00AC4C7E"/>
    <w:rsid w:val="00AE04BD"/>
    <w:rsid w:val="00AE6106"/>
    <w:rsid w:val="00AF3382"/>
    <w:rsid w:val="00B0267D"/>
    <w:rsid w:val="00B20191"/>
    <w:rsid w:val="00B23C36"/>
    <w:rsid w:val="00B318CD"/>
    <w:rsid w:val="00B43F4D"/>
    <w:rsid w:val="00B6186C"/>
    <w:rsid w:val="00B61B4D"/>
    <w:rsid w:val="00B664C0"/>
    <w:rsid w:val="00B773ED"/>
    <w:rsid w:val="00B81DA1"/>
    <w:rsid w:val="00B82AC0"/>
    <w:rsid w:val="00B91C9A"/>
    <w:rsid w:val="00BA05DB"/>
    <w:rsid w:val="00BA79D9"/>
    <w:rsid w:val="00BB2E0A"/>
    <w:rsid w:val="00BD637B"/>
    <w:rsid w:val="00BD755D"/>
    <w:rsid w:val="00BE435F"/>
    <w:rsid w:val="00BE6A67"/>
    <w:rsid w:val="00BE741B"/>
    <w:rsid w:val="00BE7544"/>
    <w:rsid w:val="00BF620E"/>
    <w:rsid w:val="00C131FF"/>
    <w:rsid w:val="00C15D58"/>
    <w:rsid w:val="00C20B83"/>
    <w:rsid w:val="00C21B66"/>
    <w:rsid w:val="00C464E0"/>
    <w:rsid w:val="00CA5EBE"/>
    <w:rsid w:val="00CC1E59"/>
    <w:rsid w:val="00CD4AE4"/>
    <w:rsid w:val="00D0444C"/>
    <w:rsid w:val="00D10B4B"/>
    <w:rsid w:val="00D268AB"/>
    <w:rsid w:val="00D30F31"/>
    <w:rsid w:val="00D45497"/>
    <w:rsid w:val="00D476E8"/>
    <w:rsid w:val="00D5500C"/>
    <w:rsid w:val="00D76098"/>
    <w:rsid w:val="00D83171"/>
    <w:rsid w:val="00D90E61"/>
    <w:rsid w:val="00DB66CE"/>
    <w:rsid w:val="00DE0104"/>
    <w:rsid w:val="00DE546C"/>
    <w:rsid w:val="00E02C3F"/>
    <w:rsid w:val="00E26F62"/>
    <w:rsid w:val="00E34996"/>
    <w:rsid w:val="00E45F95"/>
    <w:rsid w:val="00E50DE2"/>
    <w:rsid w:val="00E56F73"/>
    <w:rsid w:val="00E6472F"/>
    <w:rsid w:val="00E72104"/>
    <w:rsid w:val="00E724C7"/>
    <w:rsid w:val="00E80C53"/>
    <w:rsid w:val="00E8216F"/>
    <w:rsid w:val="00E84E91"/>
    <w:rsid w:val="00E84F38"/>
    <w:rsid w:val="00EA78BE"/>
    <w:rsid w:val="00EB0608"/>
    <w:rsid w:val="00EC036F"/>
    <w:rsid w:val="00EC1E63"/>
    <w:rsid w:val="00EC5ED9"/>
    <w:rsid w:val="00EE20C0"/>
    <w:rsid w:val="00EE4416"/>
    <w:rsid w:val="00EE525B"/>
    <w:rsid w:val="00EF3D93"/>
    <w:rsid w:val="00F031C8"/>
    <w:rsid w:val="00F0524A"/>
    <w:rsid w:val="00F137A0"/>
    <w:rsid w:val="00F359F4"/>
    <w:rsid w:val="00F36142"/>
    <w:rsid w:val="00F42F31"/>
    <w:rsid w:val="00F503BD"/>
    <w:rsid w:val="00F702E5"/>
    <w:rsid w:val="00F76C5F"/>
    <w:rsid w:val="00FA5D86"/>
    <w:rsid w:val="00FB3C5C"/>
    <w:rsid w:val="00FB4A73"/>
    <w:rsid w:val="00FB7964"/>
    <w:rsid w:val="00FC13C7"/>
    <w:rsid w:val="00FD14FC"/>
    <w:rsid w:val="00FD63B1"/>
    <w:rsid w:val="00FE3C3C"/>
    <w:rsid w:val="00FE682B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8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43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5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62144"/>
    <w:pPr>
      <w:ind w:left="720"/>
      <w:contextualSpacing/>
    </w:pPr>
  </w:style>
  <w:style w:type="paragraph" w:customStyle="1" w:styleId="1">
    <w:name w:val="Абзац списка1"/>
    <w:basedOn w:val="a"/>
    <w:rsid w:val="003D26B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D10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100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FA5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5D86"/>
  </w:style>
  <w:style w:type="paragraph" w:styleId="aa">
    <w:name w:val="footer"/>
    <w:basedOn w:val="a"/>
    <w:link w:val="ab"/>
    <w:uiPriority w:val="99"/>
    <w:unhideWhenUsed/>
    <w:rsid w:val="00FA5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5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1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AE740-9942-427F-9BFC-678A71865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2015-05-17T13:52:00Z</dcterms:created>
  <dcterms:modified xsi:type="dcterms:W3CDTF">2015-05-20T08:41:00Z</dcterms:modified>
</cp:coreProperties>
</file>