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D96" w:rsidRPr="00EA6D96" w:rsidRDefault="00EA6D96" w:rsidP="00EA6D96">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EA6D96">
        <w:rPr>
          <w:rFonts w:ascii="Times New Roman" w:eastAsia="Times New Roman" w:hAnsi="Times New Roman" w:cs="Times New Roman"/>
          <w:b/>
          <w:sz w:val="24"/>
          <w:szCs w:val="24"/>
          <w:lang w:eastAsia="ru-RU"/>
        </w:rPr>
        <w:t>Полная процедура законного отключения</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FA1C31">
        <w:rPr>
          <w:rFonts w:ascii="Times New Roman" w:eastAsia="Times New Roman" w:hAnsi="Times New Roman" w:cs="Times New Roman"/>
          <w:sz w:val="24"/>
          <w:szCs w:val="24"/>
          <w:lang w:eastAsia="ru-RU"/>
        </w:rPr>
        <w:t>В соответствии с пунктом 15 статьи 14 Федерального закона от 27.07.2010 N 190-ФЗ (ред. от 29.12.2014) «О теплоснабжении», запрещается переход на отопление жилых помещений в многоквартирных домах (далее МКД</w:t>
      </w:r>
      <w:r w:rsidR="00EA6D96">
        <w:rPr>
          <w:rFonts w:ascii="Times New Roman" w:eastAsia="Times New Roman" w:hAnsi="Times New Roman" w:cs="Times New Roman"/>
          <w:sz w:val="24"/>
          <w:szCs w:val="24"/>
          <w:lang w:eastAsia="ru-RU"/>
        </w:rPr>
        <w:t>, две и более квартиры являются многоквартирным домом</w:t>
      </w:r>
      <w:r w:rsidRPr="00FA1C31">
        <w:rPr>
          <w:rFonts w:ascii="Times New Roman" w:eastAsia="Times New Roman" w:hAnsi="Times New Roman" w:cs="Times New Roman"/>
          <w:sz w:val="24"/>
          <w:szCs w:val="24"/>
          <w:lang w:eastAsia="ru-RU"/>
        </w:rPr>
        <w:t>) с использованием индивидуальных квартирных источников тепловой энергии, перечень которых определяется правилами подключения (технологического присоединения) к системам теплоснабжения, утвержденными Правительством Российской Федерации, при наличии осуществленного</w:t>
      </w:r>
      <w:proofErr w:type="gramEnd"/>
      <w:r w:rsidRPr="00FA1C31">
        <w:rPr>
          <w:rFonts w:ascii="Times New Roman" w:eastAsia="Times New Roman" w:hAnsi="Times New Roman" w:cs="Times New Roman"/>
          <w:sz w:val="24"/>
          <w:szCs w:val="24"/>
          <w:lang w:eastAsia="ru-RU"/>
        </w:rPr>
        <w:t xml:space="preserve"> в надлежащем порядке подключения (технологического присоединения) к системам теплоснабжения многоквартирных домов, за исключением случаев, определенных схемой теплоснабжения.</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FA1C31">
        <w:rPr>
          <w:rFonts w:ascii="Times New Roman" w:eastAsia="Times New Roman" w:hAnsi="Times New Roman" w:cs="Times New Roman"/>
          <w:sz w:val="24"/>
          <w:szCs w:val="24"/>
          <w:lang w:eastAsia="ru-RU"/>
        </w:rPr>
        <w:t xml:space="preserve">Согласно пункта 44 «Правил подключения к системам теплоснабжения», в перечень индивидуальных квартирных источников тепловой энергии, которые запрещается использовать для отопления жилых помещений в многоквартирных домах при наличии осуществленного в надлежащем порядке подключения к системам теплоснабжения, за исключением случаев, определенных </w:t>
      </w:r>
      <w:r w:rsidRPr="00FA1C31">
        <w:rPr>
          <w:rFonts w:ascii="Times New Roman" w:eastAsia="Times New Roman" w:hAnsi="Times New Roman" w:cs="Times New Roman"/>
          <w:b/>
          <w:bCs/>
          <w:sz w:val="24"/>
          <w:szCs w:val="24"/>
          <w:lang w:eastAsia="ru-RU"/>
        </w:rPr>
        <w:t>схемой теплоснабжения</w:t>
      </w:r>
      <w:r w:rsidRPr="00FA1C31">
        <w:rPr>
          <w:rFonts w:ascii="Times New Roman" w:eastAsia="Times New Roman" w:hAnsi="Times New Roman" w:cs="Times New Roman"/>
          <w:sz w:val="24"/>
          <w:szCs w:val="24"/>
          <w:lang w:eastAsia="ru-RU"/>
        </w:rPr>
        <w:t>, входят источники тепловой энергии, работающие на природном газе, не отвечающие следующим требованиям:</w:t>
      </w:r>
      <w:proofErr w:type="gramEnd"/>
    </w:p>
    <w:p w:rsidR="00FA1C31" w:rsidRPr="00FA1C31" w:rsidRDefault="00FA1C31" w:rsidP="00FA1C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наличие закрытой (герметичной) камеры сгорания;</w:t>
      </w:r>
    </w:p>
    <w:p w:rsidR="00FA1C31" w:rsidRPr="00FA1C31" w:rsidRDefault="00FA1C31" w:rsidP="00FA1C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наличие автоматики безопасности, обеспечивающей прекращение подачи топлива при прекращении подачи электрической энергии, при неисправности цепей защиты, при погасании пламени горелки, при падении давления теплоносителя ниже предельно допустимого значения, при достижении предельно допустимой температуры теплоносителя, а также при нарушении </w:t>
      </w:r>
      <w:proofErr w:type="spellStart"/>
      <w:r w:rsidRPr="00FA1C31">
        <w:rPr>
          <w:rFonts w:ascii="Times New Roman" w:eastAsia="Times New Roman" w:hAnsi="Times New Roman" w:cs="Times New Roman"/>
          <w:sz w:val="24"/>
          <w:szCs w:val="24"/>
          <w:lang w:eastAsia="ru-RU"/>
        </w:rPr>
        <w:t>дымоудаления</w:t>
      </w:r>
      <w:proofErr w:type="spellEnd"/>
      <w:r w:rsidRPr="00FA1C31">
        <w:rPr>
          <w:rFonts w:ascii="Times New Roman" w:eastAsia="Times New Roman" w:hAnsi="Times New Roman" w:cs="Times New Roman"/>
          <w:sz w:val="24"/>
          <w:szCs w:val="24"/>
          <w:lang w:eastAsia="ru-RU"/>
        </w:rPr>
        <w:t>;</w:t>
      </w:r>
    </w:p>
    <w:p w:rsidR="00FA1C31" w:rsidRPr="00FA1C31" w:rsidRDefault="00FA1C31" w:rsidP="00FA1C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температура теплоносителя — до 95 градусов Цельсия;</w:t>
      </w:r>
    </w:p>
    <w:p w:rsidR="00FA1C31" w:rsidRPr="00FA1C31" w:rsidRDefault="00FA1C31" w:rsidP="00FA1C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давление теплоносителя — до 1 МПа.</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Если Вами соблюдены вышеуказанные требования при выборе будущего котла, то можно смело переходить к следующему этапу отключения от центрального отопления, но для начала надо уяснить еще несколько юридически важных моментов, а именно:</w:t>
      </w:r>
    </w:p>
    <w:p w:rsidR="00FA1C31" w:rsidRPr="00FA1C31" w:rsidRDefault="00FA1C31" w:rsidP="00FA1C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вмешательство в систему теплоснабжения многоквартирного дома является переустройством жилого помещения (реконструкцией многоквартирного дома);</w:t>
      </w:r>
    </w:p>
    <w:p w:rsidR="00FA1C31" w:rsidRPr="00FA1C31" w:rsidRDefault="00FA1C31" w:rsidP="00FA1C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система теплоснабжения — является частью общего имущества жильцов многоквартирного дома.</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Данные выводы сделаны на основании следующего. </w:t>
      </w:r>
      <w:r w:rsidRPr="00EA6D96">
        <w:rPr>
          <w:rFonts w:ascii="Times New Roman" w:eastAsia="Times New Roman" w:hAnsi="Times New Roman" w:cs="Times New Roman"/>
          <w:b/>
          <w:sz w:val="24"/>
          <w:szCs w:val="24"/>
          <w:lang w:eastAsia="ru-RU"/>
        </w:rPr>
        <w:t>В соответствии с пунктом</w:t>
      </w:r>
      <w:r w:rsidR="006E3EC3">
        <w:rPr>
          <w:rFonts w:ascii="Times New Roman" w:eastAsia="Times New Roman" w:hAnsi="Times New Roman" w:cs="Times New Roman"/>
          <w:b/>
          <w:sz w:val="24"/>
          <w:szCs w:val="24"/>
          <w:lang w:eastAsia="ru-RU"/>
        </w:rPr>
        <w:t xml:space="preserve"> </w:t>
      </w:r>
      <w:r w:rsidRPr="00EA6D96">
        <w:rPr>
          <w:rFonts w:ascii="Times New Roman" w:eastAsia="Times New Roman" w:hAnsi="Times New Roman" w:cs="Times New Roman"/>
          <w:b/>
          <w:sz w:val="24"/>
          <w:szCs w:val="24"/>
          <w:lang w:eastAsia="ru-RU"/>
        </w:rPr>
        <w:t>1 статьи 36 Жилищного кодекса РФ (ЖК РФ) от 29.12.2004 N 188-ФЗ</w:t>
      </w:r>
      <w:r w:rsidRPr="00FA1C31">
        <w:rPr>
          <w:rFonts w:ascii="Times New Roman" w:eastAsia="Times New Roman" w:hAnsi="Times New Roman" w:cs="Times New Roman"/>
          <w:sz w:val="24"/>
          <w:szCs w:val="24"/>
          <w:lang w:eastAsia="ru-RU"/>
        </w:rPr>
        <w:t xml:space="preserve">, собственникам помещений в многоквартирном доме принадлежит на праве общей долевой собственности общее имущество </w:t>
      </w:r>
      <w:proofErr w:type="gramStart"/>
      <w:r w:rsidRPr="00FA1C31">
        <w:rPr>
          <w:rFonts w:ascii="Times New Roman" w:eastAsia="Times New Roman" w:hAnsi="Times New Roman" w:cs="Times New Roman"/>
          <w:sz w:val="24"/>
          <w:szCs w:val="24"/>
          <w:lang w:eastAsia="ru-RU"/>
        </w:rPr>
        <w:t>в</w:t>
      </w:r>
      <w:proofErr w:type="gramEnd"/>
      <w:r w:rsidRPr="00FA1C31">
        <w:rPr>
          <w:rFonts w:ascii="Times New Roman" w:eastAsia="Times New Roman" w:hAnsi="Times New Roman" w:cs="Times New Roman"/>
          <w:sz w:val="24"/>
          <w:szCs w:val="24"/>
          <w:lang w:eastAsia="ru-RU"/>
        </w:rPr>
        <w:t xml:space="preserve"> </w:t>
      </w:r>
      <w:proofErr w:type="gramStart"/>
      <w:r w:rsidRPr="00FA1C31">
        <w:rPr>
          <w:rFonts w:ascii="Times New Roman" w:eastAsia="Times New Roman" w:hAnsi="Times New Roman" w:cs="Times New Roman"/>
          <w:sz w:val="24"/>
          <w:szCs w:val="24"/>
          <w:lang w:eastAsia="ru-RU"/>
        </w:rPr>
        <w:t>многоквартирном доме, а именно: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roofErr w:type="gramEnd"/>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Также </w:t>
      </w:r>
      <w:r w:rsidRPr="00EA6D96">
        <w:rPr>
          <w:rFonts w:ascii="Times New Roman" w:eastAsia="Times New Roman" w:hAnsi="Times New Roman" w:cs="Times New Roman"/>
          <w:b/>
          <w:sz w:val="24"/>
          <w:szCs w:val="24"/>
          <w:lang w:eastAsia="ru-RU"/>
        </w:rPr>
        <w:t xml:space="preserve">пунктом 2,3,4 </w:t>
      </w:r>
      <w:r w:rsidRPr="00FA1C31">
        <w:rPr>
          <w:rFonts w:ascii="Times New Roman" w:eastAsia="Times New Roman" w:hAnsi="Times New Roman" w:cs="Times New Roman"/>
          <w:sz w:val="24"/>
          <w:szCs w:val="24"/>
          <w:lang w:eastAsia="ru-RU"/>
        </w:rPr>
        <w:t>данной статьи установлено, что:</w:t>
      </w:r>
    </w:p>
    <w:p w:rsidR="00FA1C31" w:rsidRPr="00FA1C31" w:rsidRDefault="00FA1C31" w:rsidP="00FA1C3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w:t>
      </w:r>
      <w:bookmarkStart w:id="0" w:name="_GoBack"/>
      <w:bookmarkEnd w:id="0"/>
      <w:r w:rsidRPr="00FA1C31">
        <w:rPr>
          <w:rFonts w:ascii="Times New Roman" w:eastAsia="Times New Roman" w:hAnsi="Times New Roman" w:cs="Times New Roman"/>
          <w:sz w:val="24"/>
          <w:szCs w:val="24"/>
          <w:lang w:eastAsia="ru-RU"/>
        </w:rPr>
        <w:t xml:space="preserve"> имуществом в многоквартирном доме;</w:t>
      </w:r>
    </w:p>
    <w:p w:rsidR="00FA1C31" w:rsidRPr="00EA6D96" w:rsidRDefault="00FA1C31" w:rsidP="00FA1C31">
      <w:pPr>
        <w:numPr>
          <w:ilvl w:val="0"/>
          <w:numId w:val="3"/>
        </w:num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EA6D96">
        <w:rPr>
          <w:rFonts w:ascii="Times New Roman" w:eastAsia="Times New Roman" w:hAnsi="Times New Roman" w:cs="Times New Roman"/>
          <w:b/>
          <w:sz w:val="24"/>
          <w:szCs w:val="24"/>
          <w:u w:val="single"/>
          <w:lang w:eastAsia="ru-RU"/>
        </w:rPr>
        <w:t>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FA1C31" w:rsidRPr="00FA1C31" w:rsidRDefault="00FA1C31" w:rsidP="00FA1C3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b/>
          <w:bCs/>
          <w:sz w:val="24"/>
          <w:szCs w:val="24"/>
          <w:lang w:eastAsia="ru-RU"/>
        </w:rPr>
        <w:t>по решению собственников помещений в многоквартирном доме, принятому на общем собрании таких собственников</w:t>
      </w:r>
      <w:r w:rsidRPr="00FA1C31">
        <w:rPr>
          <w:rFonts w:ascii="Times New Roman" w:eastAsia="Times New Roman" w:hAnsi="Times New Roman" w:cs="Times New Roman"/>
          <w:sz w:val="24"/>
          <w:szCs w:val="24"/>
          <w:lang w:eastAsia="ru-RU"/>
        </w:rPr>
        <w:t>, объекты общего имущества в многоквартирномдоме могут быть переданы в пользование иным лицам в случае, если это не нарушает права и законные интересы граждан и юридических лиц.</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lastRenderedPageBreak/>
        <w:t xml:space="preserve">Нормы данной статьи в части распоряжения общим имуществом собственниками помещений в МКД также закреплены в статье 247 Гражданского кодекса РФ, владение и пользование имуществом, находящимся в долевой собственности, осуществляются по соглашению всех ее участников, а при </w:t>
      </w:r>
      <w:proofErr w:type="spellStart"/>
      <w:r w:rsidRPr="00FA1C31">
        <w:rPr>
          <w:rFonts w:ascii="Times New Roman" w:eastAsia="Times New Roman" w:hAnsi="Times New Roman" w:cs="Times New Roman"/>
          <w:sz w:val="24"/>
          <w:szCs w:val="24"/>
          <w:lang w:eastAsia="ru-RU"/>
        </w:rPr>
        <w:t>недостижении</w:t>
      </w:r>
      <w:proofErr w:type="spellEnd"/>
      <w:r w:rsidRPr="00FA1C31">
        <w:rPr>
          <w:rFonts w:ascii="Times New Roman" w:eastAsia="Times New Roman" w:hAnsi="Times New Roman" w:cs="Times New Roman"/>
          <w:sz w:val="24"/>
          <w:szCs w:val="24"/>
          <w:lang w:eastAsia="ru-RU"/>
        </w:rPr>
        <w:t xml:space="preserve"> согласия — в порядке, устанавливаемом судом.</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Помимо изложенного в соответствии со статьей 26 Жилищного кодекса РФ «Основание проведения переустройства и (или) перепланировки жилого помещения»:</w:t>
      </w:r>
    </w:p>
    <w:p w:rsidR="00FA1C31" w:rsidRPr="00FA1C31" w:rsidRDefault="00FA1C31" w:rsidP="00BC2B2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Переустройство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FA1C31" w:rsidRPr="00BC2B2D" w:rsidRDefault="00FA1C31" w:rsidP="00BC2B2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Для проведения переустройства  жилого помещения собственник данного помещения или уполномоченное им лицо в орган, осуществляющий согласование, по месту нахождения переустраиваемого жилого помещения непосредственно либо через многофункциональный центр представляет:</w:t>
      </w:r>
      <w:r w:rsidRPr="00BC2B2D">
        <w:rPr>
          <w:rFonts w:ascii="Times New Roman" w:eastAsia="Times New Roman" w:hAnsi="Times New Roman" w:cs="Times New Roman"/>
          <w:sz w:val="24"/>
          <w:szCs w:val="24"/>
          <w:lang w:eastAsia="ru-RU"/>
        </w:rPr>
        <w:br/>
        <w:t>1) заявление о переустройстве по утвержденной форме;</w:t>
      </w:r>
      <w:r w:rsidRPr="00BC2B2D">
        <w:rPr>
          <w:rFonts w:ascii="Times New Roman" w:eastAsia="Times New Roman" w:hAnsi="Times New Roman" w:cs="Times New Roman"/>
          <w:sz w:val="24"/>
          <w:szCs w:val="24"/>
          <w:lang w:eastAsia="ru-RU"/>
        </w:rPr>
        <w:br/>
        <w:t>2) правоустанавливающие документы на переустраиваемое  жилое помещение (подлинники или засвидетельствованные в нотариальном порядке копии);</w:t>
      </w:r>
      <w:r w:rsidRPr="00BC2B2D">
        <w:rPr>
          <w:rFonts w:ascii="Times New Roman" w:eastAsia="Times New Roman" w:hAnsi="Times New Roman" w:cs="Times New Roman"/>
          <w:sz w:val="24"/>
          <w:szCs w:val="24"/>
          <w:lang w:eastAsia="ru-RU"/>
        </w:rPr>
        <w:br/>
        <w:t xml:space="preserve">3) подготовленный и оформленный в установленном порядке </w:t>
      </w:r>
      <w:r w:rsidRPr="00BC2B2D">
        <w:rPr>
          <w:rFonts w:ascii="Times New Roman" w:eastAsia="Times New Roman" w:hAnsi="Times New Roman" w:cs="Times New Roman"/>
          <w:b/>
          <w:bCs/>
          <w:sz w:val="24"/>
          <w:szCs w:val="24"/>
          <w:lang w:eastAsia="ru-RU"/>
        </w:rPr>
        <w:t>проект переустройства</w:t>
      </w:r>
      <w:r w:rsidRPr="00BC2B2D">
        <w:rPr>
          <w:rFonts w:ascii="Times New Roman" w:eastAsia="Times New Roman" w:hAnsi="Times New Roman" w:cs="Times New Roman"/>
          <w:sz w:val="24"/>
          <w:szCs w:val="24"/>
          <w:lang w:eastAsia="ru-RU"/>
        </w:rPr>
        <w:t>  переустраиваемого жилого помещения;</w:t>
      </w:r>
      <w:r w:rsidRPr="00BC2B2D">
        <w:rPr>
          <w:rFonts w:ascii="Times New Roman" w:eastAsia="Times New Roman" w:hAnsi="Times New Roman" w:cs="Times New Roman"/>
          <w:sz w:val="24"/>
          <w:szCs w:val="24"/>
          <w:lang w:eastAsia="ru-RU"/>
        </w:rPr>
        <w:br/>
      </w:r>
      <w:r w:rsidRPr="00BC2B2D">
        <w:rPr>
          <w:rFonts w:ascii="Times New Roman" w:eastAsia="Times New Roman" w:hAnsi="Times New Roman" w:cs="Times New Roman"/>
          <w:i/>
          <w:iCs/>
          <w:sz w:val="24"/>
          <w:szCs w:val="24"/>
          <w:lang w:eastAsia="ru-RU"/>
        </w:rPr>
        <w:t>4) технический паспорт переустраиваемого жилого помещения;</w:t>
      </w:r>
      <w:r w:rsidRPr="00BC2B2D">
        <w:rPr>
          <w:rFonts w:ascii="Times New Roman" w:eastAsia="Times New Roman" w:hAnsi="Times New Roman" w:cs="Times New Roman"/>
          <w:sz w:val="24"/>
          <w:szCs w:val="24"/>
          <w:lang w:eastAsia="ru-RU"/>
        </w:rPr>
        <w:br/>
        <w:t>5) согласие в письменной форме всех членов семьи нанимателя (в том числе временно отсутствующих членов семьи нанимателя), занимающих переустраиваемое жилое помещение;</w:t>
      </w:r>
      <w:r w:rsidRPr="00BC2B2D">
        <w:rPr>
          <w:rFonts w:ascii="Times New Roman" w:eastAsia="Times New Roman" w:hAnsi="Times New Roman" w:cs="Times New Roman"/>
          <w:sz w:val="24"/>
          <w:szCs w:val="24"/>
          <w:lang w:eastAsia="ru-RU"/>
        </w:rPr>
        <w:br/>
      </w:r>
      <w:r w:rsidRPr="00BC2B2D">
        <w:rPr>
          <w:rFonts w:ascii="Times New Roman" w:eastAsia="Times New Roman" w:hAnsi="Times New Roman" w:cs="Times New Roman"/>
          <w:i/>
          <w:iCs/>
          <w:sz w:val="24"/>
          <w:szCs w:val="24"/>
          <w:lang w:eastAsia="ru-RU"/>
        </w:rPr>
        <w:t>6) заключение органа по охране памятников архитектуры, истории и культуры о допустимости проведения переустройства жилого помещения, если такое жилое помещение или дом, в котором оно находится, является памятником архитектуры, истории или культуры. </w:t>
      </w:r>
    </w:p>
    <w:p w:rsidR="00FA1C31" w:rsidRPr="00FA1C31" w:rsidRDefault="00FA1C31" w:rsidP="00BC2B2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выше.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w:t>
      </w:r>
    </w:p>
    <w:p w:rsidR="00FA1C31" w:rsidRPr="00FA1C31" w:rsidRDefault="00FA1C31" w:rsidP="00BC2B2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документов органом, осуществляющим согласование, </w:t>
      </w:r>
      <w:r w:rsidRPr="00FA1C31">
        <w:rPr>
          <w:rFonts w:ascii="Times New Roman" w:eastAsia="Times New Roman" w:hAnsi="Times New Roman" w:cs="Times New Roman"/>
          <w:b/>
          <w:bCs/>
          <w:sz w:val="24"/>
          <w:szCs w:val="24"/>
          <w:lang w:eastAsia="ru-RU"/>
        </w:rPr>
        <w:t>не позднее чем</w:t>
      </w:r>
      <w:r w:rsidR="00CA41B2">
        <w:rPr>
          <w:rFonts w:ascii="Times New Roman" w:eastAsia="Times New Roman" w:hAnsi="Times New Roman" w:cs="Times New Roman"/>
          <w:b/>
          <w:bCs/>
          <w:sz w:val="24"/>
          <w:szCs w:val="24"/>
          <w:lang w:eastAsia="ru-RU"/>
        </w:rPr>
        <w:t xml:space="preserve"> </w:t>
      </w:r>
      <w:r w:rsidRPr="00FA1C31">
        <w:rPr>
          <w:rFonts w:ascii="Times New Roman" w:eastAsia="Times New Roman" w:hAnsi="Times New Roman" w:cs="Times New Roman"/>
          <w:b/>
          <w:bCs/>
          <w:sz w:val="24"/>
          <w:szCs w:val="24"/>
          <w:lang w:eastAsia="ru-RU"/>
        </w:rPr>
        <w:t>через сорок пять дней</w:t>
      </w:r>
      <w:r w:rsidRPr="00FA1C31">
        <w:rPr>
          <w:rFonts w:ascii="Times New Roman" w:eastAsia="Times New Roman" w:hAnsi="Times New Roman" w:cs="Times New Roman"/>
          <w:sz w:val="24"/>
          <w:szCs w:val="24"/>
          <w:lang w:eastAsia="ru-RU"/>
        </w:rPr>
        <w:t xml:space="preserve"> со дня представления в данный орган документов, обязанность по представлению которых в соответствии с настоящей статьей возложена на заявителя.</w:t>
      </w:r>
    </w:p>
    <w:p w:rsidR="00FA1C31" w:rsidRPr="00FA1C31" w:rsidRDefault="00FA1C31" w:rsidP="00BC2B2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Данный документ  является основанием проведения переустройства жилого помещения.</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Из перечня предоставляемых документов </w:t>
      </w:r>
      <w:r w:rsidRPr="00FA1C31">
        <w:rPr>
          <w:rFonts w:ascii="Times New Roman" w:eastAsia="Times New Roman" w:hAnsi="Times New Roman" w:cs="Times New Roman"/>
          <w:i/>
          <w:iCs/>
          <w:sz w:val="24"/>
          <w:szCs w:val="24"/>
          <w:lang w:eastAsia="ru-RU"/>
        </w:rPr>
        <w:t xml:space="preserve">технический паспорт переустраиваемого жилого помещения и заключение органа по охране памятников архитектуры, истории и культуры </w:t>
      </w:r>
      <w:r w:rsidRPr="00FA1C31">
        <w:rPr>
          <w:rFonts w:ascii="Times New Roman" w:eastAsia="Times New Roman" w:hAnsi="Times New Roman" w:cs="Times New Roman"/>
          <w:sz w:val="24"/>
          <w:szCs w:val="24"/>
          <w:lang w:eastAsia="ru-RU"/>
        </w:rPr>
        <w:t xml:space="preserve">может быть </w:t>
      </w:r>
      <w:proofErr w:type="gramStart"/>
      <w:r w:rsidRPr="00FA1C31">
        <w:rPr>
          <w:rFonts w:ascii="Times New Roman" w:eastAsia="Times New Roman" w:hAnsi="Times New Roman" w:cs="Times New Roman"/>
          <w:sz w:val="24"/>
          <w:szCs w:val="24"/>
          <w:lang w:eastAsia="ru-RU"/>
        </w:rPr>
        <w:t>запрошена</w:t>
      </w:r>
      <w:proofErr w:type="gramEnd"/>
      <w:r w:rsidRPr="00FA1C31">
        <w:rPr>
          <w:rFonts w:ascii="Times New Roman" w:eastAsia="Times New Roman" w:hAnsi="Times New Roman" w:cs="Times New Roman"/>
          <w:sz w:val="24"/>
          <w:szCs w:val="24"/>
          <w:lang w:eastAsia="ru-RU"/>
        </w:rPr>
        <w:t xml:space="preserve"> органом ответственным за выдачу разрешений в рамках межведомственного взаимодействия самостоятельно.</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Из изложенного следует, что первое с чего следует начать это заручится согласием на проведение индивидуального отопления в квартиру от всех собственников многоквартирного дома (стоит разъяснить соседям, что </w:t>
      </w:r>
      <w:proofErr w:type="gramStart"/>
      <w:r w:rsidRPr="00FA1C31">
        <w:rPr>
          <w:rFonts w:ascii="Times New Roman" w:eastAsia="Times New Roman" w:hAnsi="Times New Roman" w:cs="Times New Roman"/>
          <w:sz w:val="24"/>
          <w:szCs w:val="24"/>
          <w:lang w:eastAsia="ru-RU"/>
        </w:rPr>
        <w:t>им</w:t>
      </w:r>
      <w:proofErr w:type="gramEnd"/>
      <w:r w:rsidRPr="00FA1C31">
        <w:rPr>
          <w:rFonts w:ascii="Times New Roman" w:eastAsia="Times New Roman" w:hAnsi="Times New Roman" w:cs="Times New Roman"/>
          <w:sz w:val="24"/>
          <w:szCs w:val="24"/>
          <w:lang w:eastAsia="ru-RU"/>
        </w:rPr>
        <w:t xml:space="preserve"> возможно тоже понадобится ваше согласие в аналогичной ситуации и никаких не удобств для них это не составит). Делается это путем проведения очного общего собрания, либо на заочном голосовании. Соответствующее решение оформляется протоколом общего собрания.</w:t>
      </w:r>
    </w:p>
    <w:p w:rsidR="00EA6D96" w:rsidRDefault="00FA1C31" w:rsidP="00EA6D96">
      <w:pPr>
        <w:pStyle w:val="a4"/>
        <w:spacing w:before="0" w:beforeAutospacing="0" w:after="0" w:afterAutospacing="0"/>
        <w:jc w:val="both"/>
        <w:rPr>
          <w:b/>
        </w:rPr>
      </w:pPr>
      <w:r w:rsidRPr="00E51616">
        <w:rPr>
          <w:b/>
        </w:rPr>
        <w:lastRenderedPageBreak/>
        <w:t xml:space="preserve">Также следует уделить особое внимание получения проектной документации на отключение от централизованного отопления (данная  документация должна соответствовать требования законодательства РФ, в частности </w:t>
      </w:r>
      <w:proofErr w:type="gramStart"/>
      <w:r w:rsidRPr="00E51616">
        <w:rPr>
          <w:b/>
        </w:rPr>
        <w:t>требованиям</w:t>
      </w:r>
      <w:proofErr w:type="gramEnd"/>
      <w:r w:rsidRPr="00E51616">
        <w:rPr>
          <w:b/>
        </w:rPr>
        <w:t xml:space="preserve"> к проектной документации содержащимся в Постановлении Правительства РФ № 87 от 16 февраля 2008 года «О составе разделов проектной документации и  требованиях к их содержанию» с учетом переустройства инженерной системы и отопления и горячего водоснабжения всего дома). </w:t>
      </w:r>
    </w:p>
    <w:p w:rsidR="00EA6D96" w:rsidRDefault="00EA6D96" w:rsidP="00EA6D96">
      <w:pPr>
        <w:pStyle w:val="a4"/>
        <w:spacing w:before="0" w:beforeAutospacing="0" w:after="0" w:afterAutospacing="0"/>
        <w:jc w:val="both"/>
        <w:rPr>
          <w:b/>
        </w:rPr>
      </w:pPr>
      <w:r w:rsidRPr="00EA6D96">
        <w:rPr>
          <w:b/>
        </w:rPr>
        <w:t xml:space="preserve">Проект должен содержать следующие разделы: </w:t>
      </w:r>
    </w:p>
    <w:p w:rsidR="00EA6D96" w:rsidRDefault="00EA6D96" w:rsidP="00EA6D96">
      <w:pPr>
        <w:pStyle w:val="a4"/>
        <w:spacing w:before="0" w:beforeAutospacing="0" w:after="0" w:afterAutospacing="0"/>
        <w:jc w:val="both"/>
        <w:rPr>
          <w:b/>
        </w:rPr>
      </w:pPr>
      <w:r>
        <w:rPr>
          <w:b/>
        </w:rPr>
        <w:t xml:space="preserve">- </w:t>
      </w:r>
      <w:r w:rsidRPr="00EA6D96">
        <w:rPr>
          <w:b/>
        </w:rPr>
        <w:t>расчет влияния отключения отопительн</w:t>
      </w:r>
      <w:r>
        <w:rPr>
          <w:b/>
        </w:rPr>
        <w:t>ы</w:t>
      </w:r>
      <w:r w:rsidRPr="00EA6D96">
        <w:rPr>
          <w:b/>
        </w:rPr>
        <w:t xml:space="preserve">х приборов на систему отопления здания в целом; </w:t>
      </w:r>
    </w:p>
    <w:p w:rsidR="00EA6D96" w:rsidRDefault="00EA6D96" w:rsidP="00EA6D96">
      <w:pPr>
        <w:pStyle w:val="a4"/>
        <w:spacing w:before="0" w:beforeAutospacing="0" w:after="0" w:afterAutospacing="0"/>
        <w:jc w:val="both"/>
        <w:rPr>
          <w:b/>
        </w:rPr>
      </w:pPr>
      <w:r>
        <w:rPr>
          <w:b/>
        </w:rPr>
        <w:t xml:space="preserve">- </w:t>
      </w:r>
      <w:r w:rsidRPr="00EA6D96">
        <w:rPr>
          <w:b/>
        </w:rPr>
        <w:t>расчет остаточного теплопотребления от стояков системы отопления;</w:t>
      </w:r>
    </w:p>
    <w:p w:rsidR="00EA6D96" w:rsidRPr="00EA6D96" w:rsidRDefault="00EA6D96" w:rsidP="00EA6D96">
      <w:pPr>
        <w:pStyle w:val="a4"/>
        <w:spacing w:before="0" w:beforeAutospacing="0" w:after="0" w:afterAutospacing="0"/>
        <w:jc w:val="both"/>
        <w:rPr>
          <w:b/>
        </w:rPr>
      </w:pPr>
      <w:r>
        <w:rPr>
          <w:b/>
        </w:rPr>
        <w:t xml:space="preserve">- </w:t>
      </w:r>
      <w:r w:rsidRPr="00EA6D96">
        <w:rPr>
          <w:b/>
        </w:rPr>
        <w:t xml:space="preserve">экспертное заключение о </w:t>
      </w:r>
      <w:proofErr w:type="spellStart"/>
      <w:r w:rsidRPr="00EA6D96">
        <w:rPr>
          <w:b/>
        </w:rPr>
        <w:t>теплогидравлическом</w:t>
      </w:r>
      <w:proofErr w:type="spellEnd"/>
      <w:r w:rsidRPr="00EA6D96">
        <w:rPr>
          <w:b/>
        </w:rPr>
        <w:t xml:space="preserve"> режиме здания после перевода квартиры на индивидуальное отопление. </w:t>
      </w:r>
    </w:p>
    <w:p w:rsidR="00FA1C31" w:rsidRPr="00E51616" w:rsidRDefault="00FA1C31" w:rsidP="00FA1C31">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E51616">
        <w:rPr>
          <w:rFonts w:ascii="Times New Roman" w:eastAsia="Times New Roman" w:hAnsi="Times New Roman" w:cs="Times New Roman"/>
          <w:b/>
          <w:sz w:val="24"/>
          <w:szCs w:val="24"/>
          <w:lang w:eastAsia="ru-RU"/>
        </w:rPr>
        <w:t xml:space="preserve">Следует уяснить, что технические </w:t>
      </w:r>
      <w:proofErr w:type="gramStart"/>
      <w:r w:rsidRPr="00E51616">
        <w:rPr>
          <w:rFonts w:ascii="Times New Roman" w:eastAsia="Times New Roman" w:hAnsi="Times New Roman" w:cs="Times New Roman"/>
          <w:b/>
          <w:sz w:val="24"/>
          <w:szCs w:val="24"/>
          <w:lang w:eastAsia="ru-RU"/>
        </w:rPr>
        <w:t>условия</w:t>
      </w:r>
      <w:proofErr w:type="gramEnd"/>
      <w:r w:rsidRPr="00E51616">
        <w:rPr>
          <w:rFonts w:ascii="Times New Roman" w:eastAsia="Times New Roman" w:hAnsi="Times New Roman" w:cs="Times New Roman"/>
          <w:b/>
          <w:sz w:val="24"/>
          <w:szCs w:val="24"/>
          <w:lang w:eastAsia="ru-RU"/>
        </w:rPr>
        <w:t xml:space="preserve"> выданные какой-либо управляющей организацией не могут заменить требуемого проекта и будут пустой тратой Ваших денег.</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Собрав все вышеуказанные документы и обратившись </w:t>
      </w:r>
      <w:proofErr w:type="gramStart"/>
      <w:r w:rsidRPr="00FA1C31">
        <w:rPr>
          <w:rFonts w:ascii="Times New Roman" w:eastAsia="Times New Roman" w:hAnsi="Times New Roman" w:cs="Times New Roman"/>
          <w:sz w:val="24"/>
          <w:szCs w:val="24"/>
          <w:lang w:eastAsia="ru-RU"/>
        </w:rPr>
        <w:t>в</w:t>
      </w:r>
      <w:proofErr w:type="gramEnd"/>
      <w:r w:rsidRPr="00FA1C31">
        <w:rPr>
          <w:rFonts w:ascii="Times New Roman" w:eastAsia="Times New Roman" w:hAnsi="Times New Roman" w:cs="Times New Roman"/>
          <w:sz w:val="24"/>
          <w:szCs w:val="24"/>
          <w:lang w:eastAsia="ru-RU"/>
        </w:rPr>
        <w:t> </w:t>
      </w:r>
      <w:proofErr w:type="gramStart"/>
      <w:r w:rsidRPr="00FA1C31">
        <w:rPr>
          <w:rFonts w:ascii="Times New Roman" w:eastAsia="Times New Roman" w:hAnsi="Times New Roman" w:cs="Times New Roman"/>
          <w:sz w:val="24"/>
          <w:szCs w:val="24"/>
          <w:lang w:eastAsia="ru-RU"/>
        </w:rPr>
        <w:t>органом</w:t>
      </w:r>
      <w:proofErr w:type="gramEnd"/>
      <w:r w:rsidRPr="00FA1C31">
        <w:rPr>
          <w:rFonts w:ascii="Times New Roman" w:eastAsia="Times New Roman" w:hAnsi="Times New Roman" w:cs="Times New Roman"/>
          <w:sz w:val="24"/>
          <w:szCs w:val="24"/>
          <w:lang w:eastAsia="ru-RU"/>
        </w:rPr>
        <w:t xml:space="preserve"> местного самоуправления с соответствующим заявлением остается дождаться решения. Так вот, если решение окажется положительным, то смело можете не читать до конца данный </w:t>
      </w:r>
      <w:proofErr w:type="gramStart"/>
      <w:r w:rsidRPr="00FA1C31">
        <w:rPr>
          <w:rFonts w:ascii="Times New Roman" w:eastAsia="Times New Roman" w:hAnsi="Times New Roman" w:cs="Times New Roman"/>
          <w:sz w:val="24"/>
          <w:szCs w:val="24"/>
          <w:lang w:eastAsia="ru-RU"/>
        </w:rPr>
        <w:t>материал</w:t>
      </w:r>
      <w:proofErr w:type="gramEnd"/>
      <w:r w:rsidRPr="00FA1C31">
        <w:rPr>
          <w:rFonts w:ascii="Times New Roman" w:eastAsia="Times New Roman" w:hAnsi="Times New Roman" w:cs="Times New Roman"/>
          <w:sz w:val="24"/>
          <w:szCs w:val="24"/>
          <w:lang w:eastAsia="ru-RU"/>
        </w:rPr>
        <w:t xml:space="preserve"> ибо дальше идет речь именно о нашей действительности когда получить подобное положительное заключение есть результат за гранью фантастики.</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Так вот, в соответствии со статьей 27 Жилищного кодекса РФ отказать Вам могут лишь по следующим основаниям:</w:t>
      </w:r>
    </w:p>
    <w:p w:rsidR="00FA1C31" w:rsidRPr="00FA1C31" w:rsidRDefault="00FA1C31" w:rsidP="00FA1C31">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непредставления полного перечня определенных выше документов;</w:t>
      </w:r>
      <w:r w:rsidRPr="00FA1C31">
        <w:rPr>
          <w:rFonts w:ascii="Times New Roman" w:eastAsia="Times New Roman" w:hAnsi="Times New Roman" w:cs="Times New Roman"/>
          <w:sz w:val="24"/>
          <w:szCs w:val="24"/>
          <w:lang w:eastAsia="ru-RU"/>
        </w:rPr>
        <w:br/>
        <w:t xml:space="preserve">1.1) поступления в орган, осуществляющий согласование, ответа на межведомственный запрос, свидетельствующего об отсутствии документа и (или) информации, необходимых для проведения переустройства жилого помещения, если соответствующий документ не был представлен заявителем по собственной инициативе. </w:t>
      </w:r>
      <w:proofErr w:type="gramStart"/>
      <w:r w:rsidRPr="00FA1C31">
        <w:rPr>
          <w:rFonts w:ascii="Times New Roman" w:eastAsia="Times New Roman" w:hAnsi="Times New Roman" w:cs="Times New Roman"/>
          <w:sz w:val="24"/>
          <w:szCs w:val="24"/>
          <w:lang w:eastAsia="ru-RU"/>
        </w:rPr>
        <w:t>Отказ в согласовании переустройства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жилого помещения, и не получил от заявителя такие документ и (или) информацию в течение пятнадцати рабочих дней со дня направления уведомления;</w:t>
      </w:r>
      <w:proofErr w:type="gramEnd"/>
    </w:p>
    <w:p w:rsidR="00FA1C31" w:rsidRPr="00FA1C31" w:rsidRDefault="00FA1C31" w:rsidP="00FA1C31">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представления документов в ненадлежащий орган;</w:t>
      </w:r>
    </w:p>
    <w:p w:rsidR="00FA1C31" w:rsidRPr="00FA1C31" w:rsidRDefault="00FA1C31" w:rsidP="00FA1C31">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несоответствия проекта переустройства и (или) перепланировки жилого помещения требованиям законодательства.</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Решение об отказе в согласовании переустройства жилого помещения должно содержать основания отказа с обязательной ссылкой на нарушения указанные выше. Помимо этого решение об отказе в согласовании переустройства выдается или направляется заявителю не позднее чем через три рабочих дня со дня принятия такого решения и может быть </w:t>
      </w:r>
      <w:r w:rsidRPr="00FA1C31">
        <w:rPr>
          <w:rFonts w:ascii="Times New Roman" w:eastAsia="Times New Roman" w:hAnsi="Times New Roman" w:cs="Times New Roman"/>
          <w:b/>
          <w:bCs/>
          <w:sz w:val="24"/>
          <w:szCs w:val="24"/>
          <w:lang w:eastAsia="ru-RU"/>
        </w:rPr>
        <w:t>обжаловано заявителем в судебном порядке</w:t>
      </w:r>
      <w:r w:rsidRPr="00FA1C31">
        <w:rPr>
          <w:rFonts w:ascii="Times New Roman" w:eastAsia="Times New Roman" w:hAnsi="Times New Roman" w:cs="Times New Roman"/>
          <w:sz w:val="24"/>
          <w:szCs w:val="24"/>
          <w:lang w:eastAsia="ru-RU"/>
        </w:rPr>
        <w:t>.</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Как </w:t>
      </w:r>
      <w:proofErr w:type="gramStart"/>
      <w:r w:rsidRPr="00FA1C31">
        <w:rPr>
          <w:rFonts w:ascii="Times New Roman" w:eastAsia="Times New Roman" w:hAnsi="Times New Roman" w:cs="Times New Roman"/>
          <w:sz w:val="24"/>
          <w:szCs w:val="24"/>
          <w:lang w:eastAsia="ru-RU"/>
        </w:rPr>
        <w:t>правило</w:t>
      </w:r>
      <w:proofErr w:type="gramEnd"/>
      <w:r w:rsidRPr="00FA1C31">
        <w:rPr>
          <w:rFonts w:ascii="Times New Roman" w:eastAsia="Times New Roman" w:hAnsi="Times New Roman" w:cs="Times New Roman"/>
          <w:sz w:val="24"/>
          <w:szCs w:val="24"/>
          <w:lang w:eastAsia="ru-RU"/>
        </w:rPr>
        <w:t xml:space="preserve"> не соблюдение вышеуказанных требований в части мотивировки отказа по вышеуказанным основаниям органом местного самоуправления является основанием для положительного обжалования решения.</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xml:space="preserve">В заключении хотелось бы отметить, что указанная в пункте 44 «Правил подключения к системам теплоснабжения» — </w:t>
      </w:r>
      <w:r w:rsidRPr="00FA1C31">
        <w:rPr>
          <w:rFonts w:ascii="Times New Roman" w:eastAsia="Times New Roman" w:hAnsi="Times New Roman" w:cs="Times New Roman"/>
          <w:b/>
          <w:bCs/>
          <w:sz w:val="24"/>
          <w:szCs w:val="24"/>
          <w:lang w:eastAsia="ru-RU"/>
        </w:rPr>
        <w:t>схема теплоснабжения</w:t>
      </w:r>
      <w:r w:rsidRPr="00FA1C31">
        <w:rPr>
          <w:rFonts w:ascii="Times New Roman" w:eastAsia="Times New Roman" w:hAnsi="Times New Roman" w:cs="Times New Roman"/>
          <w:sz w:val="24"/>
          <w:szCs w:val="24"/>
          <w:lang w:eastAsia="ru-RU"/>
        </w:rPr>
        <w:t xml:space="preserve"> — это вещь довольно мифическая которая должна быть утверждена органом местного самоуправления, но как показывает практика таких схем в окончательной </w:t>
      </w:r>
      <w:proofErr w:type="gramStart"/>
      <w:r w:rsidRPr="00FA1C31">
        <w:rPr>
          <w:rFonts w:ascii="Times New Roman" w:eastAsia="Times New Roman" w:hAnsi="Times New Roman" w:cs="Times New Roman"/>
          <w:sz w:val="24"/>
          <w:szCs w:val="24"/>
          <w:lang w:eastAsia="ru-RU"/>
        </w:rPr>
        <w:t>форме</w:t>
      </w:r>
      <w:proofErr w:type="gramEnd"/>
      <w:r w:rsidRPr="00FA1C31">
        <w:rPr>
          <w:rFonts w:ascii="Times New Roman" w:eastAsia="Times New Roman" w:hAnsi="Times New Roman" w:cs="Times New Roman"/>
          <w:sz w:val="24"/>
          <w:szCs w:val="24"/>
          <w:lang w:eastAsia="ru-RU"/>
        </w:rPr>
        <w:t xml:space="preserve"> как правило не существует. Полагаю, что это связанно с огромной стоимостью проведения соответствующих проектных изысканий необходимых для составления данной схемы и соответственно </w:t>
      </w:r>
      <w:proofErr w:type="spellStart"/>
      <w:r w:rsidRPr="00FA1C31">
        <w:rPr>
          <w:rFonts w:ascii="Times New Roman" w:eastAsia="Times New Roman" w:hAnsi="Times New Roman" w:cs="Times New Roman"/>
          <w:sz w:val="24"/>
          <w:szCs w:val="24"/>
          <w:lang w:eastAsia="ru-RU"/>
        </w:rPr>
        <w:t>неподъемностью</w:t>
      </w:r>
      <w:proofErr w:type="spellEnd"/>
      <w:r w:rsidRPr="00FA1C31">
        <w:rPr>
          <w:rFonts w:ascii="Times New Roman" w:eastAsia="Times New Roman" w:hAnsi="Times New Roman" w:cs="Times New Roman"/>
          <w:sz w:val="24"/>
          <w:szCs w:val="24"/>
          <w:lang w:eastAsia="ru-RU"/>
        </w:rPr>
        <w:t xml:space="preserve"> таких сумм местными бюджетами (это лишь мое </w:t>
      </w:r>
      <w:r w:rsidRPr="00FA1C31">
        <w:rPr>
          <w:rFonts w:ascii="Times New Roman" w:eastAsia="Times New Roman" w:hAnsi="Times New Roman" w:cs="Times New Roman"/>
          <w:sz w:val="24"/>
          <w:szCs w:val="24"/>
          <w:lang w:eastAsia="ru-RU"/>
        </w:rPr>
        <w:lastRenderedPageBreak/>
        <w:t xml:space="preserve">личное мнение). Если говорить откровенно и посмотреть судебную практику, то можно сделать вывод, что главным в решении данного вопроса является решение принимаемое органом местного самоуправления и спорить с ним довольно сложно, поскольку предлагаемая законодателями схема имеет массу </w:t>
      </w:r>
      <w:proofErr w:type="spellStart"/>
      <w:r w:rsidRPr="00FA1C31">
        <w:rPr>
          <w:rFonts w:ascii="Times New Roman" w:eastAsia="Times New Roman" w:hAnsi="Times New Roman" w:cs="Times New Roman"/>
          <w:sz w:val="24"/>
          <w:szCs w:val="24"/>
          <w:lang w:eastAsia="ru-RU"/>
        </w:rPr>
        <w:t>лозеек</w:t>
      </w:r>
      <w:proofErr w:type="spellEnd"/>
      <w:r w:rsidRPr="00FA1C31">
        <w:rPr>
          <w:rFonts w:ascii="Times New Roman" w:eastAsia="Times New Roman" w:hAnsi="Times New Roman" w:cs="Times New Roman"/>
          <w:sz w:val="24"/>
          <w:szCs w:val="24"/>
          <w:lang w:eastAsia="ru-RU"/>
        </w:rPr>
        <w:t xml:space="preserve"> для манипулирования. В частности требование об учете при составлении проекта на автономное отопление всех возможных последствий для систем обеспечения дома (выдвигаемое как </w:t>
      </w:r>
      <w:proofErr w:type="gramStart"/>
      <w:r w:rsidRPr="00FA1C31">
        <w:rPr>
          <w:rFonts w:ascii="Times New Roman" w:eastAsia="Times New Roman" w:hAnsi="Times New Roman" w:cs="Times New Roman"/>
          <w:sz w:val="24"/>
          <w:szCs w:val="24"/>
          <w:lang w:eastAsia="ru-RU"/>
        </w:rPr>
        <w:t>судами</w:t>
      </w:r>
      <w:proofErr w:type="gramEnd"/>
      <w:r w:rsidRPr="00FA1C31">
        <w:rPr>
          <w:rFonts w:ascii="Times New Roman" w:eastAsia="Times New Roman" w:hAnsi="Times New Roman" w:cs="Times New Roman"/>
          <w:sz w:val="24"/>
          <w:szCs w:val="24"/>
          <w:lang w:eastAsia="ru-RU"/>
        </w:rPr>
        <w:t xml:space="preserve"> так и приемными комиссиями) говорит о неподъемной стоимости таких проектов и в отсутствии определенной лояльности в комиссии к вашему обращению исполнить данное требование в полном объеме практически не представляется возможным, а значит всегда будет повод завернуть все Ваши потуги.</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Ну и напоследок хотелось бы предупредить всех желающих поиграть с огнем и самовольно произвести переустройство в своей квартире, в настоящее время в соответствии со статьей 29 ЖК РФ Вы можете запросто лишиться своей жилплощади и этот совсем не шутки, читаем:</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FA1C31">
        <w:rPr>
          <w:rFonts w:ascii="Times New Roman" w:eastAsia="Times New Roman" w:hAnsi="Times New Roman" w:cs="Times New Roman"/>
          <w:sz w:val="24"/>
          <w:szCs w:val="24"/>
          <w:lang w:eastAsia="ru-RU"/>
        </w:rPr>
        <w:t>Собственник жилого помещения, которое было самовольно переустроено,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 которые установлены органом, осуществляющим согласование.</w:t>
      </w:r>
      <w:proofErr w:type="gramEnd"/>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На основании решения суда жилое помещение может быть сохранено в переустроенном состоянии, если этим не нарушаются права и законные интересы граждан либо это не создает угрозу их жизни или здоровью.</w:t>
      </w:r>
    </w:p>
    <w:p w:rsidR="00FA1C31" w:rsidRPr="00FA1C31" w:rsidRDefault="00FA1C31" w:rsidP="00FA1C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Если соответствующее жилое помещение не будет приведено в прежнее состояние в указанный срок в установленном органом, осуществляющим согласование, порядке, суд по иску этого органа при условии непринятия иного решения судом, принимает решение:</w:t>
      </w:r>
    </w:p>
    <w:p w:rsidR="00FA1C31" w:rsidRPr="00FA1C31" w:rsidRDefault="00FA1C31" w:rsidP="00FA1C3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w:t>
      </w:r>
      <w:proofErr w:type="gramStart"/>
      <w:r w:rsidRPr="00FA1C31">
        <w:rPr>
          <w:rFonts w:ascii="Times New Roman" w:eastAsia="Times New Roman" w:hAnsi="Times New Roman" w:cs="Times New Roman"/>
          <w:b/>
          <w:bCs/>
          <w:sz w:val="24"/>
          <w:szCs w:val="24"/>
          <w:lang w:eastAsia="ru-RU"/>
        </w:rPr>
        <w:t>в отношении собственника о продаже с публичных торгов такого жилого помещения</w:t>
      </w:r>
      <w:r w:rsidRPr="00FA1C31">
        <w:rPr>
          <w:rFonts w:ascii="Times New Roman" w:eastAsia="Times New Roman" w:hAnsi="Times New Roman" w:cs="Times New Roman"/>
          <w:sz w:val="24"/>
          <w:szCs w:val="24"/>
          <w:lang w:eastAsia="ru-RU"/>
        </w:rPr>
        <w:t xml:space="preserve"> с выплатой собственнику вырученных от продажи</w:t>
      </w:r>
      <w:proofErr w:type="gramEnd"/>
      <w:r w:rsidRPr="00FA1C31">
        <w:rPr>
          <w:rFonts w:ascii="Times New Roman" w:eastAsia="Times New Roman" w:hAnsi="Times New Roman" w:cs="Times New Roman"/>
          <w:sz w:val="24"/>
          <w:szCs w:val="24"/>
          <w:lang w:eastAsia="ru-RU"/>
        </w:rPr>
        <w:t xml:space="preserve">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w:t>
      </w:r>
    </w:p>
    <w:p w:rsidR="00FA1C31" w:rsidRPr="00FA1C31" w:rsidRDefault="00FA1C31" w:rsidP="00FA1C3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A1C31">
        <w:rPr>
          <w:rFonts w:ascii="Times New Roman" w:eastAsia="Times New Roman" w:hAnsi="Times New Roman" w:cs="Times New Roman"/>
          <w:sz w:val="24"/>
          <w:szCs w:val="24"/>
          <w:lang w:eastAsia="ru-RU"/>
        </w:rPr>
        <w:t> </w:t>
      </w:r>
      <w:proofErr w:type="gramStart"/>
      <w:r w:rsidRPr="00FA1C31">
        <w:rPr>
          <w:rFonts w:ascii="Times New Roman" w:eastAsia="Times New Roman" w:hAnsi="Times New Roman" w:cs="Times New Roman"/>
          <w:sz w:val="24"/>
          <w:szCs w:val="24"/>
          <w:lang w:eastAsia="ru-RU"/>
        </w:rPr>
        <w:t>в отношении нанимателя такого жилого помещения по договору социального найма о расторжении данного договора с возложением на собственника</w:t>
      </w:r>
      <w:proofErr w:type="gramEnd"/>
      <w:r w:rsidRPr="00FA1C31">
        <w:rPr>
          <w:rFonts w:ascii="Times New Roman" w:eastAsia="Times New Roman" w:hAnsi="Times New Roman" w:cs="Times New Roman"/>
          <w:sz w:val="24"/>
          <w:szCs w:val="24"/>
          <w:lang w:eastAsia="ru-RU"/>
        </w:rPr>
        <w:t xml:space="preserve"> такого жилого помещения, являвшегося </w:t>
      </w:r>
      <w:proofErr w:type="spellStart"/>
      <w:r w:rsidRPr="00FA1C31">
        <w:rPr>
          <w:rFonts w:ascii="Times New Roman" w:eastAsia="Times New Roman" w:hAnsi="Times New Roman" w:cs="Times New Roman"/>
          <w:sz w:val="24"/>
          <w:szCs w:val="24"/>
          <w:lang w:eastAsia="ru-RU"/>
        </w:rPr>
        <w:t>наймодателем</w:t>
      </w:r>
      <w:proofErr w:type="spellEnd"/>
      <w:r w:rsidRPr="00FA1C31">
        <w:rPr>
          <w:rFonts w:ascii="Times New Roman" w:eastAsia="Times New Roman" w:hAnsi="Times New Roman" w:cs="Times New Roman"/>
          <w:sz w:val="24"/>
          <w:szCs w:val="24"/>
          <w:lang w:eastAsia="ru-RU"/>
        </w:rPr>
        <w:t xml:space="preserve"> по указанному договору, обязанности по приведению такого жилого помещения в прежнее состояние.</w:t>
      </w:r>
    </w:p>
    <w:p w:rsidR="0013426F" w:rsidRDefault="0013426F"/>
    <w:p w:rsidR="00F71E70" w:rsidRDefault="00F71E70"/>
    <w:p w:rsidR="00F71E70" w:rsidRDefault="00F71E70"/>
    <w:p w:rsidR="00F71E70" w:rsidRDefault="00F71E70"/>
    <w:p w:rsidR="00F71E70" w:rsidRDefault="00F71E70"/>
    <w:p w:rsidR="00F71E70" w:rsidRDefault="00F71E70"/>
    <w:p w:rsidR="00F71E70" w:rsidRDefault="00F71E70"/>
    <w:p w:rsidR="00F71E70" w:rsidRDefault="00F71E70"/>
    <w:p w:rsidR="00F71E70" w:rsidRDefault="00F71E70"/>
    <w:p w:rsidR="00F71E70" w:rsidRDefault="00F71E70"/>
    <w:p w:rsidR="00F71E70" w:rsidRPr="00F71E70" w:rsidRDefault="00F71E70" w:rsidP="00F71E70">
      <w:pPr>
        <w:spacing w:after="0" w:line="240" w:lineRule="auto"/>
        <w:ind w:firstLine="544"/>
        <w:jc w:val="both"/>
        <w:outlineLvl w:val="0"/>
        <w:rPr>
          <w:rFonts w:ascii="Times New Roman" w:eastAsia="Times New Roman" w:hAnsi="Times New Roman" w:cs="Times New Roman"/>
          <w:b/>
          <w:bCs/>
          <w:kern w:val="36"/>
          <w:sz w:val="26"/>
          <w:szCs w:val="26"/>
          <w:lang w:eastAsia="ru-RU"/>
        </w:rPr>
      </w:pPr>
      <w:r w:rsidRPr="00F71E70">
        <w:rPr>
          <w:rFonts w:ascii="Times New Roman" w:eastAsia="Times New Roman" w:hAnsi="Times New Roman" w:cs="Times New Roman"/>
          <w:b/>
          <w:bCs/>
          <w:kern w:val="36"/>
          <w:sz w:val="26"/>
          <w:szCs w:val="26"/>
          <w:lang w:eastAsia="ru-RU"/>
        </w:rPr>
        <w:lastRenderedPageBreak/>
        <w:t>Жилищный кодекс РФ</w:t>
      </w:r>
    </w:p>
    <w:p w:rsidR="00F71E70" w:rsidRPr="00F71E70" w:rsidRDefault="00F71E70" w:rsidP="00F71E70">
      <w:pPr>
        <w:spacing w:after="0" w:line="240" w:lineRule="auto"/>
        <w:ind w:firstLine="544"/>
        <w:jc w:val="both"/>
        <w:outlineLvl w:val="0"/>
        <w:rPr>
          <w:rFonts w:ascii="Times New Roman" w:eastAsia="Times New Roman" w:hAnsi="Times New Roman" w:cs="Times New Roman"/>
          <w:b/>
          <w:bCs/>
          <w:kern w:val="36"/>
          <w:sz w:val="26"/>
          <w:szCs w:val="26"/>
          <w:lang w:eastAsia="ru-RU"/>
        </w:rPr>
      </w:pPr>
      <w:r w:rsidRPr="00F71E70">
        <w:rPr>
          <w:rFonts w:ascii="Times New Roman" w:eastAsia="Times New Roman" w:hAnsi="Times New Roman" w:cs="Times New Roman"/>
          <w:b/>
          <w:bCs/>
          <w:kern w:val="36"/>
          <w:sz w:val="26"/>
          <w:szCs w:val="26"/>
          <w:lang w:eastAsia="ru-RU"/>
        </w:rPr>
        <w:t xml:space="preserve"> Статья 26. Основание проведения переустройства и (или) перепланировки жилого помещения </w:t>
      </w:r>
    </w:p>
    <w:p w:rsidR="00F71E70" w:rsidRPr="00F71E70" w:rsidRDefault="00F71E70" w:rsidP="00F71E70">
      <w:pPr>
        <w:spacing w:after="0" w:line="240" w:lineRule="auto"/>
        <w:ind w:firstLine="544"/>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 w:name="dst100201"/>
      <w:bookmarkEnd w:id="1"/>
      <w:r w:rsidRPr="00F71E70">
        <w:rPr>
          <w:rFonts w:ascii="Times New Roman" w:eastAsia="Times New Roman" w:hAnsi="Times New Roman" w:cs="Times New Roman"/>
          <w:sz w:val="26"/>
          <w:szCs w:val="26"/>
          <w:lang w:eastAsia="ru-RU"/>
        </w:rPr>
        <w:t xml:space="preserve">1.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 </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2" w:name="dst152"/>
      <w:bookmarkEnd w:id="2"/>
      <w:r w:rsidRPr="00F71E70">
        <w:rPr>
          <w:rFonts w:ascii="Times New Roman" w:eastAsia="Times New Roman" w:hAnsi="Times New Roman" w:cs="Times New Roman"/>
          <w:sz w:val="26"/>
          <w:szCs w:val="26"/>
          <w:lang w:eastAsia="ru-RU"/>
        </w:rPr>
        <w:t xml:space="preserve">2. </w:t>
      </w:r>
      <w:proofErr w:type="gramStart"/>
      <w:r w:rsidRPr="00F71E70">
        <w:rPr>
          <w:rFonts w:ascii="Times New Roman" w:eastAsia="Times New Roman" w:hAnsi="Times New Roman" w:cs="Times New Roman"/>
          <w:sz w:val="26"/>
          <w:szCs w:val="26"/>
          <w:lang w:eastAsia="ru-RU"/>
        </w:rPr>
        <w:t xml:space="preserve">Для проведения переустройства и (или) перепланировки жилого помещения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6" w:anchor="dst100036" w:history="1">
        <w:r w:rsidRPr="00F71E70">
          <w:rPr>
            <w:rFonts w:ascii="Times New Roman" w:eastAsia="Times New Roman" w:hAnsi="Times New Roman" w:cs="Times New Roman"/>
            <w:color w:val="0000FF"/>
            <w:sz w:val="26"/>
            <w:szCs w:val="26"/>
            <w:u w:val="single"/>
            <w:lang w:eastAsia="ru-RU"/>
          </w:rPr>
          <w:t>порядке</w:t>
        </w:r>
      </w:hyperlink>
      <w:r w:rsidRPr="00F71E70">
        <w:rPr>
          <w:rFonts w:ascii="Times New Roman" w:eastAsia="Times New Roman" w:hAnsi="Times New Roman" w:cs="Times New Roman"/>
          <w:sz w:val="26"/>
          <w:szCs w:val="26"/>
          <w:lang w:eastAsia="ru-RU"/>
        </w:rPr>
        <w:t xml:space="preserve"> соглашением о взаимодействии представляет: </w:t>
      </w:r>
      <w:proofErr w:type="gramEnd"/>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(в ред. Федерального </w:t>
      </w:r>
      <w:hyperlink r:id="rId7" w:anchor="dst100243" w:history="1">
        <w:r w:rsidRPr="00F71E70">
          <w:rPr>
            <w:rFonts w:ascii="Times New Roman" w:eastAsia="Times New Roman" w:hAnsi="Times New Roman" w:cs="Times New Roman"/>
            <w:color w:val="0000FF"/>
            <w:sz w:val="26"/>
            <w:szCs w:val="26"/>
            <w:u w:val="single"/>
            <w:lang w:eastAsia="ru-RU"/>
          </w:rPr>
          <w:t>закона</w:t>
        </w:r>
      </w:hyperlink>
      <w:r w:rsidRPr="00F71E70">
        <w:rPr>
          <w:rFonts w:ascii="Times New Roman" w:eastAsia="Times New Roman" w:hAnsi="Times New Roman" w:cs="Times New Roman"/>
          <w:sz w:val="26"/>
          <w:szCs w:val="26"/>
          <w:lang w:eastAsia="ru-RU"/>
        </w:rPr>
        <w:t xml:space="preserve"> от 28.07.2012 N 133-ФЗ)</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3" w:name="dst45"/>
      <w:bookmarkEnd w:id="3"/>
      <w:r w:rsidRPr="00F71E70">
        <w:rPr>
          <w:rFonts w:ascii="Times New Roman" w:eastAsia="Times New Roman" w:hAnsi="Times New Roman" w:cs="Times New Roman"/>
          <w:sz w:val="26"/>
          <w:szCs w:val="26"/>
          <w:lang w:eastAsia="ru-RU"/>
        </w:rPr>
        <w:t xml:space="preserve">1) заявление о переустройстве и (или) перепланировке по </w:t>
      </w:r>
      <w:hyperlink r:id="rId8" w:anchor="dst100010" w:history="1">
        <w:r w:rsidRPr="00F71E70">
          <w:rPr>
            <w:rFonts w:ascii="Times New Roman" w:eastAsia="Times New Roman" w:hAnsi="Times New Roman" w:cs="Times New Roman"/>
            <w:color w:val="0000FF"/>
            <w:sz w:val="26"/>
            <w:szCs w:val="26"/>
            <w:u w:val="single"/>
            <w:lang w:eastAsia="ru-RU"/>
          </w:rPr>
          <w:t>форме</w:t>
        </w:r>
      </w:hyperlink>
      <w:r w:rsidRPr="00F71E70">
        <w:rPr>
          <w:rFonts w:ascii="Times New Roman" w:eastAsia="Times New Roman" w:hAnsi="Times New Roman" w:cs="Times New Roman"/>
          <w:sz w:val="26"/>
          <w:szCs w:val="26"/>
          <w:lang w:eastAsia="ru-RU"/>
        </w:rPr>
        <w:t xml:space="preserve">, утвержденной уполномоченным Правительством Российской Федерации федеральным органом исполнительной власти; </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(в ред. Федерального </w:t>
      </w:r>
      <w:hyperlink r:id="rId9" w:anchor="dst100635" w:history="1">
        <w:r w:rsidRPr="00F71E70">
          <w:rPr>
            <w:rFonts w:ascii="Times New Roman" w:eastAsia="Times New Roman" w:hAnsi="Times New Roman" w:cs="Times New Roman"/>
            <w:color w:val="0000FF"/>
            <w:sz w:val="26"/>
            <w:szCs w:val="26"/>
            <w:u w:val="single"/>
            <w:lang w:eastAsia="ru-RU"/>
          </w:rPr>
          <w:t>закона</w:t>
        </w:r>
      </w:hyperlink>
      <w:r w:rsidRPr="00F71E70">
        <w:rPr>
          <w:rFonts w:ascii="Times New Roman" w:eastAsia="Times New Roman" w:hAnsi="Times New Roman" w:cs="Times New Roman"/>
          <w:sz w:val="26"/>
          <w:szCs w:val="26"/>
          <w:lang w:eastAsia="ru-RU"/>
        </w:rPr>
        <w:t xml:space="preserve"> от 23.07.2008 N 160-ФЗ)</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4" w:name="dst100204"/>
      <w:bookmarkEnd w:id="4"/>
      <w:r w:rsidRPr="00F71E70">
        <w:rPr>
          <w:rFonts w:ascii="Times New Roman" w:eastAsia="Times New Roman" w:hAnsi="Times New Roman" w:cs="Times New Roman"/>
          <w:sz w:val="26"/>
          <w:szCs w:val="26"/>
          <w:lang w:eastAsia="ru-RU"/>
        </w:rPr>
        <w:t xml:space="preserve">2) правоустанавливающие документы на переустраиваемое и (или) </w:t>
      </w:r>
      <w:proofErr w:type="spellStart"/>
      <w:r w:rsidRPr="00F71E70">
        <w:rPr>
          <w:rFonts w:ascii="Times New Roman" w:eastAsia="Times New Roman" w:hAnsi="Times New Roman" w:cs="Times New Roman"/>
          <w:sz w:val="26"/>
          <w:szCs w:val="26"/>
          <w:lang w:eastAsia="ru-RU"/>
        </w:rPr>
        <w:t>перепланируемое</w:t>
      </w:r>
      <w:proofErr w:type="spellEnd"/>
      <w:r w:rsidRPr="00F71E70">
        <w:rPr>
          <w:rFonts w:ascii="Times New Roman" w:eastAsia="Times New Roman" w:hAnsi="Times New Roman" w:cs="Times New Roman"/>
          <w:sz w:val="26"/>
          <w:szCs w:val="26"/>
          <w:lang w:eastAsia="ru-RU"/>
        </w:rPr>
        <w:t xml:space="preserve"> жилое помещение (подлинники или засвидетельствованные в нотариальном порядке копии);</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5" w:name="dst100205"/>
      <w:bookmarkEnd w:id="5"/>
      <w:r w:rsidRPr="00F71E70">
        <w:rPr>
          <w:rFonts w:ascii="Times New Roman" w:eastAsia="Times New Roman" w:hAnsi="Times New Roman" w:cs="Times New Roman"/>
          <w:sz w:val="26"/>
          <w:szCs w:val="26"/>
          <w:lang w:eastAsia="ru-RU"/>
        </w:rP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6" w:name="dst100206"/>
      <w:bookmarkEnd w:id="6"/>
      <w:r w:rsidRPr="00F71E70">
        <w:rPr>
          <w:rFonts w:ascii="Times New Roman" w:eastAsia="Times New Roman" w:hAnsi="Times New Roman" w:cs="Times New Roman"/>
          <w:sz w:val="26"/>
          <w:szCs w:val="26"/>
          <w:lang w:eastAsia="ru-RU"/>
        </w:rPr>
        <w:t xml:space="preserve">4) технический </w:t>
      </w:r>
      <w:hyperlink r:id="rId10" w:anchor="dst101358" w:history="1">
        <w:r w:rsidRPr="00F71E70">
          <w:rPr>
            <w:rFonts w:ascii="Times New Roman" w:eastAsia="Times New Roman" w:hAnsi="Times New Roman" w:cs="Times New Roman"/>
            <w:color w:val="0000FF"/>
            <w:sz w:val="26"/>
            <w:szCs w:val="26"/>
            <w:u w:val="single"/>
            <w:lang w:eastAsia="ru-RU"/>
          </w:rPr>
          <w:t>паспорт</w:t>
        </w:r>
      </w:hyperlink>
      <w:r w:rsidRPr="00F71E70">
        <w:rPr>
          <w:rFonts w:ascii="Times New Roman" w:eastAsia="Times New Roman" w:hAnsi="Times New Roman" w:cs="Times New Roman"/>
          <w:sz w:val="26"/>
          <w:szCs w:val="26"/>
          <w:lang w:eastAsia="ru-RU"/>
        </w:rPr>
        <w:t xml:space="preserve">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7" w:name="dst100207"/>
      <w:bookmarkEnd w:id="7"/>
      <w:proofErr w:type="gramStart"/>
      <w:r w:rsidRPr="00F71E70">
        <w:rPr>
          <w:rFonts w:ascii="Times New Roman" w:eastAsia="Times New Roman" w:hAnsi="Times New Roman" w:cs="Times New Roman"/>
          <w:sz w:val="26"/>
          <w:szCs w:val="26"/>
          <w:lang w:eastAsia="ru-RU"/>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F71E70">
        <w:rPr>
          <w:rFonts w:ascii="Times New Roman" w:eastAsia="Times New Roman" w:hAnsi="Times New Roman" w:cs="Times New Roman"/>
          <w:sz w:val="26"/>
          <w:szCs w:val="26"/>
          <w:lang w:eastAsia="ru-RU"/>
        </w:rPr>
        <w:t>перепланируемое</w:t>
      </w:r>
      <w:proofErr w:type="spellEnd"/>
      <w:r w:rsidRPr="00F71E70">
        <w:rPr>
          <w:rFonts w:ascii="Times New Roman" w:eastAsia="Times New Roman" w:hAnsi="Times New Roman" w:cs="Times New Roman"/>
          <w:sz w:val="26"/>
          <w:szCs w:val="26"/>
          <w:lang w:eastAsia="ru-RU"/>
        </w:rPr>
        <w:t xml:space="preserve"> жилое помещение на основании договора социального найма (в случае, если заявителем является уполномоченный </w:t>
      </w:r>
      <w:proofErr w:type="spellStart"/>
      <w:r w:rsidRPr="00F71E70">
        <w:rPr>
          <w:rFonts w:ascii="Times New Roman" w:eastAsia="Times New Roman" w:hAnsi="Times New Roman" w:cs="Times New Roman"/>
          <w:sz w:val="26"/>
          <w:szCs w:val="26"/>
          <w:lang w:eastAsia="ru-RU"/>
        </w:rPr>
        <w:t>наймодателем</w:t>
      </w:r>
      <w:proofErr w:type="spellEnd"/>
      <w:r w:rsidRPr="00F71E70">
        <w:rPr>
          <w:rFonts w:ascii="Times New Roman" w:eastAsia="Times New Roman" w:hAnsi="Times New Roman" w:cs="Times New Roman"/>
          <w:sz w:val="26"/>
          <w:szCs w:val="26"/>
          <w:lang w:eastAsia="ru-RU"/>
        </w:rPr>
        <w:t xml:space="preserve"> на представление предусмотренных настоящим пунктом документов наниматель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 по договору социального найма);</w:t>
      </w:r>
      <w:proofErr w:type="gramEnd"/>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8" w:name="dst100208"/>
      <w:bookmarkEnd w:id="8"/>
      <w:r w:rsidRPr="00F71E70">
        <w:rPr>
          <w:rFonts w:ascii="Times New Roman" w:eastAsia="Times New Roman" w:hAnsi="Times New Roman" w:cs="Times New Roman"/>
          <w:sz w:val="26"/>
          <w:szCs w:val="26"/>
          <w:lang w:eastAsia="ru-RU"/>
        </w:rP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9" w:name="dst633"/>
      <w:bookmarkEnd w:id="9"/>
      <w:r w:rsidRPr="00F71E70">
        <w:rPr>
          <w:rFonts w:ascii="Times New Roman" w:eastAsia="Times New Roman" w:hAnsi="Times New Roman" w:cs="Times New Roman"/>
          <w:sz w:val="26"/>
          <w:szCs w:val="26"/>
          <w:lang w:eastAsia="ru-RU"/>
        </w:rPr>
        <w:t xml:space="preserve">2.1. Заявитель вправе не представлять документы, предусмотренные </w:t>
      </w:r>
      <w:hyperlink r:id="rId11" w:anchor="dst100206" w:history="1">
        <w:r w:rsidRPr="00F71E70">
          <w:rPr>
            <w:rFonts w:ascii="Times New Roman" w:eastAsia="Times New Roman" w:hAnsi="Times New Roman" w:cs="Times New Roman"/>
            <w:color w:val="0000FF"/>
            <w:sz w:val="26"/>
            <w:szCs w:val="26"/>
            <w:u w:val="single"/>
            <w:lang w:eastAsia="ru-RU"/>
          </w:rPr>
          <w:t>пунктами 4</w:t>
        </w:r>
      </w:hyperlink>
      <w:r w:rsidRPr="00F71E70">
        <w:rPr>
          <w:rFonts w:ascii="Times New Roman" w:eastAsia="Times New Roman" w:hAnsi="Times New Roman" w:cs="Times New Roman"/>
          <w:sz w:val="26"/>
          <w:szCs w:val="26"/>
          <w:lang w:eastAsia="ru-RU"/>
        </w:rPr>
        <w:t xml:space="preserve"> и </w:t>
      </w:r>
      <w:hyperlink r:id="rId12" w:anchor="dst100208" w:history="1">
        <w:r w:rsidRPr="00F71E70">
          <w:rPr>
            <w:rFonts w:ascii="Times New Roman" w:eastAsia="Times New Roman" w:hAnsi="Times New Roman" w:cs="Times New Roman"/>
            <w:color w:val="0000FF"/>
            <w:sz w:val="26"/>
            <w:szCs w:val="26"/>
            <w:u w:val="single"/>
            <w:lang w:eastAsia="ru-RU"/>
          </w:rPr>
          <w:t>6 части 2</w:t>
        </w:r>
      </w:hyperlink>
      <w:r w:rsidRPr="00F71E70">
        <w:rPr>
          <w:rFonts w:ascii="Times New Roman" w:eastAsia="Times New Roman" w:hAnsi="Times New Roman" w:cs="Times New Roman"/>
          <w:sz w:val="26"/>
          <w:szCs w:val="26"/>
          <w:lang w:eastAsia="ru-RU"/>
        </w:rPr>
        <w:t xml:space="preserve"> настоящей статьи, а также в случае, если право на переустраиваемое и (или) </w:t>
      </w:r>
      <w:proofErr w:type="spellStart"/>
      <w:r w:rsidRPr="00F71E70">
        <w:rPr>
          <w:rFonts w:ascii="Times New Roman" w:eastAsia="Times New Roman" w:hAnsi="Times New Roman" w:cs="Times New Roman"/>
          <w:sz w:val="26"/>
          <w:szCs w:val="26"/>
          <w:lang w:eastAsia="ru-RU"/>
        </w:rPr>
        <w:t>перепланируемое</w:t>
      </w:r>
      <w:proofErr w:type="spellEnd"/>
      <w:r w:rsidRPr="00F71E70">
        <w:rPr>
          <w:rFonts w:ascii="Times New Roman" w:eastAsia="Times New Roman" w:hAnsi="Times New Roman" w:cs="Times New Roman"/>
          <w:sz w:val="26"/>
          <w:szCs w:val="26"/>
          <w:lang w:eastAsia="ru-RU"/>
        </w:rPr>
        <w:t xml:space="preserve"> жилое помещение зарегистрировано в Едином государственном реестре недвижимости, документы, предусмотренные </w:t>
      </w:r>
      <w:hyperlink r:id="rId13" w:anchor="dst100204" w:history="1">
        <w:r w:rsidRPr="00F71E70">
          <w:rPr>
            <w:rFonts w:ascii="Times New Roman" w:eastAsia="Times New Roman" w:hAnsi="Times New Roman" w:cs="Times New Roman"/>
            <w:color w:val="0000FF"/>
            <w:sz w:val="26"/>
            <w:szCs w:val="26"/>
            <w:u w:val="single"/>
            <w:lang w:eastAsia="ru-RU"/>
          </w:rPr>
          <w:t>пунктом 2 части 2</w:t>
        </w:r>
      </w:hyperlink>
      <w:r w:rsidRPr="00F71E70">
        <w:rPr>
          <w:rFonts w:ascii="Times New Roman" w:eastAsia="Times New Roman" w:hAnsi="Times New Roman" w:cs="Times New Roman"/>
          <w:sz w:val="26"/>
          <w:szCs w:val="26"/>
          <w:lang w:eastAsia="ru-RU"/>
        </w:rPr>
        <w:t xml:space="preserve"> настоящей статьи. Для рассмотрения </w:t>
      </w:r>
      <w:hyperlink r:id="rId14" w:anchor="dst100010" w:history="1">
        <w:r w:rsidRPr="00F71E70">
          <w:rPr>
            <w:rFonts w:ascii="Times New Roman" w:eastAsia="Times New Roman" w:hAnsi="Times New Roman" w:cs="Times New Roman"/>
            <w:color w:val="0000FF"/>
            <w:sz w:val="26"/>
            <w:szCs w:val="26"/>
            <w:u w:val="single"/>
            <w:lang w:eastAsia="ru-RU"/>
          </w:rPr>
          <w:t>заявления</w:t>
        </w:r>
      </w:hyperlink>
      <w:r w:rsidRPr="00F71E70">
        <w:rPr>
          <w:rFonts w:ascii="Times New Roman" w:eastAsia="Times New Roman" w:hAnsi="Times New Roman" w:cs="Times New Roman"/>
          <w:sz w:val="26"/>
          <w:szCs w:val="26"/>
          <w:lang w:eastAsia="ru-RU"/>
        </w:rPr>
        <w:t xml:space="preserve"> о переустройстве и (или) перепланировке жилого помещения орган, осуществляющий согласование, по месту нахождения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(в ред. Федеральных законов от 02.06.2016 </w:t>
      </w:r>
      <w:hyperlink r:id="rId15" w:anchor="dst100010" w:history="1">
        <w:r w:rsidRPr="00F71E70">
          <w:rPr>
            <w:rFonts w:ascii="Times New Roman" w:eastAsia="Times New Roman" w:hAnsi="Times New Roman" w:cs="Times New Roman"/>
            <w:color w:val="0000FF"/>
            <w:sz w:val="26"/>
            <w:szCs w:val="26"/>
            <w:u w:val="single"/>
            <w:lang w:eastAsia="ru-RU"/>
          </w:rPr>
          <w:t>N 175-ФЗ</w:t>
        </w:r>
      </w:hyperlink>
      <w:r w:rsidRPr="00F71E70">
        <w:rPr>
          <w:rFonts w:ascii="Times New Roman" w:eastAsia="Times New Roman" w:hAnsi="Times New Roman" w:cs="Times New Roman"/>
          <w:sz w:val="26"/>
          <w:szCs w:val="26"/>
          <w:lang w:eastAsia="ru-RU"/>
        </w:rPr>
        <w:t xml:space="preserve">, от 03.07.2016 </w:t>
      </w:r>
      <w:hyperlink r:id="rId16" w:anchor="dst100322" w:history="1">
        <w:r w:rsidRPr="00F71E70">
          <w:rPr>
            <w:rFonts w:ascii="Times New Roman" w:eastAsia="Times New Roman" w:hAnsi="Times New Roman" w:cs="Times New Roman"/>
            <w:color w:val="0000FF"/>
            <w:sz w:val="26"/>
            <w:szCs w:val="26"/>
            <w:u w:val="single"/>
            <w:lang w:eastAsia="ru-RU"/>
          </w:rPr>
          <w:t>N 361-ФЗ</w:t>
        </w:r>
      </w:hyperlink>
      <w:r w:rsidRPr="00F71E70">
        <w:rPr>
          <w:rFonts w:ascii="Times New Roman" w:eastAsia="Times New Roman" w:hAnsi="Times New Roman" w:cs="Times New Roman"/>
          <w:sz w:val="26"/>
          <w:szCs w:val="26"/>
          <w:lang w:eastAsia="ru-RU"/>
        </w:rPr>
        <w:t>)</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w:t>
      </w:r>
      <w:proofErr w:type="gramStart"/>
      <w:r w:rsidRPr="00F71E70">
        <w:rPr>
          <w:rFonts w:ascii="Times New Roman" w:eastAsia="Times New Roman" w:hAnsi="Times New Roman" w:cs="Times New Roman"/>
          <w:sz w:val="26"/>
          <w:szCs w:val="26"/>
          <w:lang w:eastAsia="ru-RU"/>
        </w:rPr>
        <w:t>см</w:t>
      </w:r>
      <w:proofErr w:type="gramEnd"/>
      <w:r w:rsidRPr="00F71E70">
        <w:rPr>
          <w:rFonts w:ascii="Times New Roman" w:eastAsia="Times New Roman" w:hAnsi="Times New Roman" w:cs="Times New Roman"/>
          <w:sz w:val="26"/>
          <w:szCs w:val="26"/>
          <w:lang w:eastAsia="ru-RU"/>
        </w:rPr>
        <w:t>. текст в предыдущей редакции)</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0" w:name="dst634"/>
      <w:bookmarkEnd w:id="10"/>
      <w:r w:rsidRPr="00F71E70">
        <w:rPr>
          <w:rFonts w:ascii="Times New Roman" w:eastAsia="Times New Roman" w:hAnsi="Times New Roman" w:cs="Times New Roman"/>
          <w:sz w:val="26"/>
          <w:szCs w:val="26"/>
          <w:lang w:eastAsia="ru-RU"/>
        </w:rPr>
        <w:t xml:space="preserve">1) правоустанавливающие документы на переустраиваемое и (или) </w:t>
      </w:r>
      <w:proofErr w:type="spellStart"/>
      <w:r w:rsidRPr="00F71E70">
        <w:rPr>
          <w:rFonts w:ascii="Times New Roman" w:eastAsia="Times New Roman" w:hAnsi="Times New Roman" w:cs="Times New Roman"/>
          <w:sz w:val="26"/>
          <w:szCs w:val="26"/>
          <w:lang w:eastAsia="ru-RU"/>
        </w:rPr>
        <w:t>перепланируемое</w:t>
      </w:r>
      <w:proofErr w:type="spellEnd"/>
      <w:r w:rsidRPr="00F71E70">
        <w:rPr>
          <w:rFonts w:ascii="Times New Roman" w:eastAsia="Times New Roman" w:hAnsi="Times New Roman" w:cs="Times New Roman"/>
          <w:sz w:val="26"/>
          <w:szCs w:val="26"/>
          <w:lang w:eastAsia="ru-RU"/>
        </w:rPr>
        <w:t xml:space="preserve"> жилое помещение, если право на него зарегистрировано в Едином государственном реестре недвижимости;</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(в ред. Федерального </w:t>
      </w:r>
      <w:hyperlink r:id="rId17" w:anchor="dst100323" w:history="1">
        <w:r w:rsidRPr="00F71E70">
          <w:rPr>
            <w:rFonts w:ascii="Times New Roman" w:eastAsia="Times New Roman" w:hAnsi="Times New Roman" w:cs="Times New Roman"/>
            <w:color w:val="0000FF"/>
            <w:sz w:val="26"/>
            <w:szCs w:val="26"/>
            <w:u w:val="single"/>
            <w:lang w:eastAsia="ru-RU"/>
          </w:rPr>
          <w:t>закона</w:t>
        </w:r>
      </w:hyperlink>
      <w:r w:rsidRPr="00F71E70">
        <w:rPr>
          <w:rFonts w:ascii="Times New Roman" w:eastAsia="Times New Roman" w:hAnsi="Times New Roman" w:cs="Times New Roman"/>
          <w:sz w:val="26"/>
          <w:szCs w:val="26"/>
          <w:lang w:eastAsia="ru-RU"/>
        </w:rPr>
        <w:t xml:space="preserve"> от 03.07.2016 N 361-ФЗ)</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1" w:name="dst128"/>
      <w:bookmarkEnd w:id="11"/>
      <w:r w:rsidRPr="00F71E70">
        <w:rPr>
          <w:rFonts w:ascii="Times New Roman" w:eastAsia="Times New Roman" w:hAnsi="Times New Roman" w:cs="Times New Roman"/>
          <w:sz w:val="26"/>
          <w:szCs w:val="26"/>
          <w:lang w:eastAsia="ru-RU"/>
        </w:rPr>
        <w:lastRenderedPageBreak/>
        <w:t xml:space="preserve">2) технический паспорт переустраиваемого и (или) </w:t>
      </w:r>
      <w:proofErr w:type="spellStart"/>
      <w:r w:rsidRPr="00F71E70">
        <w:rPr>
          <w:rFonts w:ascii="Times New Roman" w:eastAsia="Times New Roman" w:hAnsi="Times New Roman" w:cs="Times New Roman"/>
          <w:sz w:val="26"/>
          <w:szCs w:val="26"/>
          <w:lang w:eastAsia="ru-RU"/>
        </w:rPr>
        <w:t>перепланируемого</w:t>
      </w:r>
      <w:proofErr w:type="spellEnd"/>
      <w:r w:rsidRPr="00F71E70">
        <w:rPr>
          <w:rFonts w:ascii="Times New Roman" w:eastAsia="Times New Roman" w:hAnsi="Times New Roman" w:cs="Times New Roman"/>
          <w:sz w:val="26"/>
          <w:szCs w:val="26"/>
          <w:lang w:eastAsia="ru-RU"/>
        </w:rPr>
        <w:t xml:space="preserve"> жилого помещения;</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2" w:name="dst129"/>
      <w:bookmarkEnd w:id="12"/>
      <w:r w:rsidRPr="00F71E70">
        <w:rPr>
          <w:rFonts w:ascii="Times New Roman" w:eastAsia="Times New Roman" w:hAnsi="Times New Roman" w:cs="Times New Roman"/>
          <w:sz w:val="26"/>
          <w:szCs w:val="26"/>
          <w:lang w:eastAsia="ru-RU"/>
        </w:rPr>
        <w:t>3)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(часть 2.1 введена Федеральным </w:t>
      </w:r>
      <w:hyperlink r:id="rId18" w:anchor="dst100220" w:history="1">
        <w:r w:rsidRPr="00F71E70">
          <w:rPr>
            <w:rFonts w:ascii="Times New Roman" w:eastAsia="Times New Roman" w:hAnsi="Times New Roman" w:cs="Times New Roman"/>
            <w:color w:val="0000FF"/>
            <w:sz w:val="26"/>
            <w:szCs w:val="26"/>
            <w:u w:val="single"/>
            <w:lang w:eastAsia="ru-RU"/>
          </w:rPr>
          <w:t>законом</w:t>
        </w:r>
      </w:hyperlink>
      <w:r w:rsidRPr="00F71E70">
        <w:rPr>
          <w:rFonts w:ascii="Times New Roman" w:eastAsia="Times New Roman" w:hAnsi="Times New Roman" w:cs="Times New Roman"/>
          <w:sz w:val="26"/>
          <w:szCs w:val="26"/>
          <w:lang w:eastAsia="ru-RU"/>
        </w:rPr>
        <w:t xml:space="preserve"> от 03.12.2011 N 383-ФЗ)</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3" w:name="dst159"/>
      <w:bookmarkEnd w:id="13"/>
      <w:r w:rsidRPr="00F71E70">
        <w:rPr>
          <w:rFonts w:ascii="Times New Roman" w:eastAsia="Times New Roman" w:hAnsi="Times New Roman" w:cs="Times New Roman"/>
          <w:sz w:val="26"/>
          <w:szCs w:val="26"/>
          <w:lang w:eastAsia="ru-RU"/>
        </w:rP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r:id="rId19" w:anchor="dst152" w:history="1">
        <w:r w:rsidRPr="00F71E70">
          <w:rPr>
            <w:rFonts w:ascii="Times New Roman" w:eastAsia="Times New Roman" w:hAnsi="Times New Roman" w:cs="Times New Roman"/>
            <w:color w:val="0000FF"/>
            <w:sz w:val="26"/>
            <w:szCs w:val="26"/>
            <w:u w:val="single"/>
            <w:lang w:eastAsia="ru-RU"/>
          </w:rPr>
          <w:t>частями 2</w:t>
        </w:r>
      </w:hyperlink>
      <w:r w:rsidRPr="00F71E70">
        <w:rPr>
          <w:rFonts w:ascii="Times New Roman" w:eastAsia="Times New Roman" w:hAnsi="Times New Roman" w:cs="Times New Roman"/>
          <w:sz w:val="26"/>
          <w:szCs w:val="26"/>
          <w:lang w:eastAsia="ru-RU"/>
        </w:rPr>
        <w:t xml:space="preserve"> и </w:t>
      </w:r>
      <w:hyperlink r:id="rId20" w:anchor="dst633" w:history="1">
        <w:r w:rsidRPr="00F71E70">
          <w:rPr>
            <w:rFonts w:ascii="Times New Roman" w:eastAsia="Times New Roman" w:hAnsi="Times New Roman" w:cs="Times New Roman"/>
            <w:color w:val="0000FF"/>
            <w:sz w:val="26"/>
            <w:szCs w:val="26"/>
            <w:u w:val="single"/>
            <w:lang w:eastAsia="ru-RU"/>
          </w:rPr>
          <w:t>2.1</w:t>
        </w:r>
      </w:hyperlink>
      <w:r w:rsidRPr="00F71E70">
        <w:rPr>
          <w:rFonts w:ascii="Times New Roman" w:eastAsia="Times New Roman" w:hAnsi="Times New Roman" w:cs="Times New Roman"/>
          <w:sz w:val="26"/>
          <w:szCs w:val="26"/>
          <w:lang w:eastAsia="ru-RU"/>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r:id="rId21" w:anchor="dst633" w:history="1">
        <w:r w:rsidRPr="00F71E70">
          <w:rPr>
            <w:rFonts w:ascii="Times New Roman" w:eastAsia="Times New Roman" w:hAnsi="Times New Roman" w:cs="Times New Roman"/>
            <w:color w:val="0000FF"/>
            <w:sz w:val="26"/>
            <w:szCs w:val="26"/>
            <w:u w:val="single"/>
            <w:lang w:eastAsia="ru-RU"/>
          </w:rPr>
          <w:t>части 2.1</w:t>
        </w:r>
      </w:hyperlink>
      <w:r w:rsidRPr="00F71E70">
        <w:rPr>
          <w:rFonts w:ascii="Times New Roman" w:eastAsia="Times New Roman" w:hAnsi="Times New Roman" w:cs="Times New Roman"/>
          <w:sz w:val="26"/>
          <w:szCs w:val="26"/>
          <w:lang w:eastAsia="ru-RU"/>
        </w:rP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(часть 3 в ред. Федерального </w:t>
      </w:r>
      <w:hyperlink r:id="rId22" w:anchor="dst100409" w:history="1">
        <w:r w:rsidRPr="00F71E70">
          <w:rPr>
            <w:rFonts w:ascii="Times New Roman" w:eastAsia="Times New Roman" w:hAnsi="Times New Roman" w:cs="Times New Roman"/>
            <w:color w:val="0000FF"/>
            <w:sz w:val="26"/>
            <w:szCs w:val="26"/>
            <w:u w:val="single"/>
            <w:lang w:eastAsia="ru-RU"/>
          </w:rPr>
          <w:t>закона</w:t>
        </w:r>
      </w:hyperlink>
      <w:r w:rsidRPr="00F71E70">
        <w:rPr>
          <w:rFonts w:ascii="Times New Roman" w:eastAsia="Times New Roman" w:hAnsi="Times New Roman" w:cs="Times New Roman"/>
          <w:sz w:val="26"/>
          <w:szCs w:val="26"/>
          <w:lang w:eastAsia="ru-RU"/>
        </w:rPr>
        <w:t xml:space="preserve"> от 03.12.2011 N 383-ФЗ (ред. 28.07.2012))</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4" w:name="dst160"/>
      <w:bookmarkEnd w:id="14"/>
      <w:r w:rsidRPr="00F71E70">
        <w:rPr>
          <w:rFonts w:ascii="Times New Roman" w:eastAsia="Times New Roman" w:hAnsi="Times New Roman" w:cs="Times New Roman"/>
          <w:sz w:val="26"/>
          <w:szCs w:val="26"/>
          <w:lang w:eastAsia="ru-RU"/>
        </w:rPr>
        <w:t xml:space="preserve">4. </w:t>
      </w:r>
      <w:proofErr w:type="gramStart"/>
      <w:r w:rsidRPr="00F71E70">
        <w:rPr>
          <w:rFonts w:ascii="Times New Roman" w:eastAsia="Times New Roman" w:hAnsi="Times New Roman" w:cs="Times New Roman"/>
          <w:sz w:val="26"/>
          <w:szCs w:val="26"/>
          <w:lang w:eastAsia="ru-RU"/>
        </w:rPr>
        <w:t xml:space="preserve">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r:id="rId23" w:anchor="dst152" w:history="1">
        <w:r w:rsidRPr="00F71E70">
          <w:rPr>
            <w:rFonts w:ascii="Times New Roman" w:eastAsia="Times New Roman" w:hAnsi="Times New Roman" w:cs="Times New Roman"/>
            <w:color w:val="0000FF"/>
            <w:sz w:val="26"/>
            <w:szCs w:val="26"/>
            <w:u w:val="single"/>
            <w:lang w:eastAsia="ru-RU"/>
          </w:rPr>
          <w:t>частями 2</w:t>
        </w:r>
      </w:hyperlink>
      <w:r w:rsidRPr="00F71E70">
        <w:rPr>
          <w:rFonts w:ascii="Times New Roman" w:eastAsia="Times New Roman" w:hAnsi="Times New Roman" w:cs="Times New Roman"/>
          <w:sz w:val="26"/>
          <w:szCs w:val="26"/>
          <w:lang w:eastAsia="ru-RU"/>
        </w:rPr>
        <w:t xml:space="preserve"> и </w:t>
      </w:r>
      <w:hyperlink r:id="rId24" w:anchor="dst633" w:history="1">
        <w:r w:rsidRPr="00F71E70">
          <w:rPr>
            <w:rFonts w:ascii="Times New Roman" w:eastAsia="Times New Roman" w:hAnsi="Times New Roman" w:cs="Times New Roman"/>
            <w:color w:val="0000FF"/>
            <w:sz w:val="26"/>
            <w:szCs w:val="26"/>
            <w:u w:val="single"/>
            <w:lang w:eastAsia="ru-RU"/>
          </w:rPr>
          <w:t>2.1</w:t>
        </w:r>
      </w:hyperlink>
      <w:r w:rsidRPr="00F71E70">
        <w:rPr>
          <w:rFonts w:ascii="Times New Roman" w:eastAsia="Times New Roman" w:hAnsi="Times New Roman" w:cs="Times New Roman"/>
          <w:sz w:val="26"/>
          <w:szCs w:val="26"/>
          <w:lang w:eastAsia="ru-RU"/>
        </w:rP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w:t>
      </w:r>
      <w:proofErr w:type="gramEnd"/>
      <w:r w:rsidRPr="00F71E70">
        <w:rPr>
          <w:rFonts w:ascii="Times New Roman" w:eastAsia="Times New Roman" w:hAnsi="Times New Roman" w:cs="Times New Roman"/>
          <w:sz w:val="26"/>
          <w:szCs w:val="26"/>
          <w:lang w:eastAsia="ru-RU"/>
        </w:rPr>
        <w:t xml:space="preserve"> В случае представления заявителем документов, указанных в </w:t>
      </w:r>
      <w:hyperlink r:id="rId25" w:anchor="dst152" w:history="1">
        <w:r w:rsidRPr="00F71E70">
          <w:rPr>
            <w:rFonts w:ascii="Times New Roman" w:eastAsia="Times New Roman" w:hAnsi="Times New Roman" w:cs="Times New Roman"/>
            <w:color w:val="0000FF"/>
            <w:sz w:val="26"/>
            <w:szCs w:val="26"/>
            <w:u w:val="single"/>
            <w:lang w:eastAsia="ru-RU"/>
          </w:rPr>
          <w:t>части 2</w:t>
        </w:r>
      </w:hyperlink>
      <w:r w:rsidRPr="00F71E70">
        <w:rPr>
          <w:rFonts w:ascii="Times New Roman" w:eastAsia="Times New Roman" w:hAnsi="Times New Roman" w:cs="Times New Roman"/>
          <w:sz w:val="26"/>
          <w:szCs w:val="26"/>
          <w:lang w:eastAsia="ru-RU"/>
        </w:rP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(часть 4 в ред. Федерального </w:t>
      </w:r>
      <w:hyperlink r:id="rId26" w:anchor="dst100411" w:history="1">
        <w:r w:rsidRPr="00F71E70">
          <w:rPr>
            <w:rFonts w:ascii="Times New Roman" w:eastAsia="Times New Roman" w:hAnsi="Times New Roman" w:cs="Times New Roman"/>
            <w:color w:val="0000FF"/>
            <w:sz w:val="26"/>
            <w:szCs w:val="26"/>
            <w:u w:val="single"/>
            <w:lang w:eastAsia="ru-RU"/>
          </w:rPr>
          <w:t>закона</w:t>
        </w:r>
      </w:hyperlink>
      <w:r w:rsidRPr="00F71E70">
        <w:rPr>
          <w:rFonts w:ascii="Times New Roman" w:eastAsia="Times New Roman" w:hAnsi="Times New Roman" w:cs="Times New Roman"/>
          <w:sz w:val="26"/>
          <w:szCs w:val="26"/>
          <w:lang w:eastAsia="ru-RU"/>
        </w:rPr>
        <w:t xml:space="preserve"> от 03.12.2011 N 383-ФЗ (ред. 28.07.2012))</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5" w:name="dst153"/>
      <w:bookmarkEnd w:id="15"/>
      <w:r w:rsidRPr="00F71E70">
        <w:rPr>
          <w:rFonts w:ascii="Times New Roman" w:eastAsia="Times New Roman" w:hAnsi="Times New Roman" w:cs="Times New Roman"/>
          <w:sz w:val="26"/>
          <w:szCs w:val="26"/>
          <w:lang w:eastAsia="ru-RU"/>
        </w:rP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r:id="rId27" w:anchor="dst100025" w:history="1">
        <w:r w:rsidRPr="00F71E70">
          <w:rPr>
            <w:rFonts w:ascii="Times New Roman" w:eastAsia="Times New Roman" w:hAnsi="Times New Roman" w:cs="Times New Roman"/>
            <w:color w:val="0000FF"/>
            <w:sz w:val="26"/>
            <w:szCs w:val="26"/>
            <w:u w:val="single"/>
            <w:lang w:eastAsia="ru-RU"/>
          </w:rPr>
          <w:t>Форма</w:t>
        </w:r>
      </w:hyperlink>
      <w:r w:rsidRPr="00F71E70">
        <w:rPr>
          <w:rFonts w:ascii="Times New Roman" w:eastAsia="Times New Roman" w:hAnsi="Times New Roman" w:cs="Times New Roman"/>
          <w:sz w:val="26"/>
          <w:szCs w:val="26"/>
          <w:lang w:eastAsia="ru-RU"/>
        </w:rP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 xml:space="preserve">(в ред. Федеральных законов от 23.07.2008 </w:t>
      </w:r>
      <w:hyperlink r:id="rId28" w:anchor="dst100636" w:history="1">
        <w:r w:rsidRPr="00F71E70">
          <w:rPr>
            <w:rFonts w:ascii="Times New Roman" w:eastAsia="Times New Roman" w:hAnsi="Times New Roman" w:cs="Times New Roman"/>
            <w:color w:val="0000FF"/>
            <w:sz w:val="26"/>
            <w:szCs w:val="26"/>
            <w:u w:val="single"/>
            <w:lang w:eastAsia="ru-RU"/>
          </w:rPr>
          <w:t>N 160-ФЗ</w:t>
        </w:r>
      </w:hyperlink>
      <w:r w:rsidRPr="00F71E70">
        <w:rPr>
          <w:rFonts w:ascii="Times New Roman" w:eastAsia="Times New Roman" w:hAnsi="Times New Roman" w:cs="Times New Roman"/>
          <w:sz w:val="26"/>
          <w:szCs w:val="26"/>
          <w:lang w:eastAsia="ru-RU"/>
        </w:rPr>
        <w:t xml:space="preserve">, от 28.07.2012 </w:t>
      </w:r>
      <w:hyperlink r:id="rId29" w:anchor="dst100244" w:history="1">
        <w:r w:rsidRPr="00F71E70">
          <w:rPr>
            <w:rFonts w:ascii="Times New Roman" w:eastAsia="Times New Roman" w:hAnsi="Times New Roman" w:cs="Times New Roman"/>
            <w:color w:val="0000FF"/>
            <w:sz w:val="26"/>
            <w:szCs w:val="26"/>
            <w:u w:val="single"/>
            <w:lang w:eastAsia="ru-RU"/>
          </w:rPr>
          <w:t>N 133-ФЗ</w:t>
        </w:r>
      </w:hyperlink>
      <w:r w:rsidRPr="00F71E70">
        <w:rPr>
          <w:rFonts w:ascii="Times New Roman" w:eastAsia="Times New Roman" w:hAnsi="Times New Roman" w:cs="Times New Roman"/>
          <w:sz w:val="26"/>
          <w:szCs w:val="26"/>
          <w:lang w:eastAsia="ru-RU"/>
        </w:rPr>
        <w:t>)</w:t>
      </w:r>
    </w:p>
    <w:p w:rsidR="00F71E70" w:rsidRPr="00F71E70" w:rsidRDefault="00F71E70" w:rsidP="00F71E70">
      <w:pPr>
        <w:spacing w:after="0" w:line="240" w:lineRule="auto"/>
        <w:jc w:val="both"/>
        <w:rPr>
          <w:rFonts w:ascii="Times New Roman" w:eastAsia="Times New Roman" w:hAnsi="Times New Roman" w:cs="Times New Roman"/>
          <w:sz w:val="26"/>
          <w:szCs w:val="26"/>
          <w:lang w:eastAsia="ru-RU"/>
        </w:rPr>
      </w:pPr>
      <w:r w:rsidRPr="00F71E70">
        <w:rPr>
          <w:rFonts w:ascii="Times New Roman" w:eastAsia="Times New Roman" w:hAnsi="Times New Roman" w:cs="Times New Roman"/>
          <w:sz w:val="26"/>
          <w:szCs w:val="26"/>
          <w:lang w:eastAsia="ru-RU"/>
        </w:rPr>
        <w:t>(</w:t>
      </w:r>
      <w:proofErr w:type="gramStart"/>
      <w:r w:rsidRPr="00F71E70">
        <w:rPr>
          <w:rFonts w:ascii="Times New Roman" w:eastAsia="Times New Roman" w:hAnsi="Times New Roman" w:cs="Times New Roman"/>
          <w:sz w:val="26"/>
          <w:szCs w:val="26"/>
          <w:lang w:eastAsia="ru-RU"/>
        </w:rPr>
        <w:t>см</w:t>
      </w:r>
      <w:proofErr w:type="gramEnd"/>
      <w:r w:rsidRPr="00F71E70">
        <w:rPr>
          <w:rFonts w:ascii="Times New Roman" w:eastAsia="Times New Roman" w:hAnsi="Times New Roman" w:cs="Times New Roman"/>
          <w:sz w:val="26"/>
          <w:szCs w:val="26"/>
          <w:lang w:eastAsia="ru-RU"/>
        </w:rPr>
        <w:t>. текст в предыдущей редакции)</w:t>
      </w:r>
    </w:p>
    <w:p w:rsidR="00F71E70" w:rsidRPr="00F71E70" w:rsidRDefault="00F71E70" w:rsidP="00F71E70">
      <w:pPr>
        <w:spacing w:after="0" w:line="240" w:lineRule="auto"/>
        <w:ind w:firstLine="547"/>
        <w:jc w:val="both"/>
        <w:rPr>
          <w:rFonts w:ascii="Times New Roman" w:eastAsia="Times New Roman" w:hAnsi="Times New Roman" w:cs="Times New Roman"/>
          <w:sz w:val="26"/>
          <w:szCs w:val="26"/>
          <w:lang w:eastAsia="ru-RU"/>
        </w:rPr>
      </w:pPr>
      <w:bookmarkStart w:id="16" w:name="dst100212"/>
      <w:bookmarkEnd w:id="16"/>
      <w:r w:rsidRPr="00F71E70">
        <w:rPr>
          <w:rFonts w:ascii="Times New Roman" w:eastAsia="Times New Roman" w:hAnsi="Times New Roman" w:cs="Times New Roman"/>
          <w:sz w:val="26"/>
          <w:szCs w:val="26"/>
          <w:lang w:eastAsia="ru-RU"/>
        </w:rPr>
        <w:t xml:space="preserve">6. Предусмотренный </w:t>
      </w:r>
      <w:hyperlink r:id="rId30" w:anchor="dst153" w:history="1">
        <w:r w:rsidRPr="00F71E70">
          <w:rPr>
            <w:rFonts w:ascii="Times New Roman" w:eastAsia="Times New Roman" w:hAnsi="Times New Roman" w:cs="Times New Roman"/>
            <w:color w:val="0000FF"/>
            <w:sz w:val="26"/>
            <w:szCs w:val="26"/>
            <w:u w:val="single"/>
            <w:lang w:eastAsia="ru-RU"/>
          </w:rPr>
          <w:t>частью 5</w:t>
        </w:r>
      </w:hyperlink>
      <w:r w:rsidRPr="00F71E70">
        <w:rPr>
          <w:rFonts w:ascii="Times New Roman" w:eastAsia="Times New Roman" w:hAnsi="Times New Roman" w:cs="Times New Roman"/>
          <w:sz w:val="26"/>
          <w:szCs w:val="26"/>
          <w:lang w:eastAsia="ru-RU"/>
        </w:rPr>
        <w:t xml:space="preserve"> настоящей статьи документ является основанием проведения переустройства и (или) перепланировки жилого помещения. </w:t>
      </w:r>
    </w:p>
    <w:p w:rsidR="00F71E70" w:rsidRDefault="00F71E70"/>
    <w:sectPr w:rsidR="00F71E70" w:rsidSect="00F71E70">
      <w:pgSz w:w="11906" w:h="16838"/>
      <w:pgMar w:top="567" w:right="850" w:bottom="709"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E10ED"/>
    <w:multiLevelType w:val="multilevel"/>
    <w:tmpl w:val="1F34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B64FDC"/>
    <w:multiLevelType w:val="multilevel"/>
    <w:tmpl w:val="FF7A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ED2139"/>
    <w:multiLevelType w:val="multilevel"/>
    <w:tmpl w:val="68B8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631144"/>
    <w:multiLevelType w:val="multilevel"/>
    <w:tmpl w:val="06320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11B18CB"/>
    <w:multiLevelType w:val="multilevel"/>
    <w:tmpl w:val="D90AD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9B3522"/>
    <w:multiLevelType w:val="multilevel"/>
    <w:tmpl w:val="1770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563C"/>
    <w:rsid w:val="0013426F"/>
    <w:rsid w:val="00176C90"/>
    <w:rsid w:val="004A423A"/>
    <w:rsid w:val="006E3EC3"/>
    <w:rsid w:val="00836701"/>
    <w:rsid w:val="00B934E8"/>
    <w:rsid w:val="00BC2B2D"/>
    <w:rsid w:val="00CA41B2"/>
    <w:rsid w:val="00D7563C"/>
    <w:rsid w:val="00E51616"/>
    <w:rsid w:val="00EA6D96"/>
    <w:rsid w:val="00F71E70"/>
    <w:rsid w:val="00FA1C31"/>
    <w:rsid w:val="00FB49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23A"/>
    <w:pPr>
      <w:spacing w:after="200" w:line="276" w:lineRule="auto"/>
    </w:pPr>
    <w:rPr>
      <w:rFonts w:cs="Calibri"/>
      <w:sz w:val="22"/>
      <w:szCs w:val="22"/>
    </w:rPr>
  </w:style>
  <w:style w:type="paragraph" w:styleId="1">
    <w:name w:val="heading 1"/>
    <w:basedOn w:val="a"/>
    <w:link w:val="10"/>
    <w:uiPriority w:val="9"/>
    <w:qFormat/>
    <w:locked/>
    <w:rsid w:val="00F71E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A423A"/>
    <w:rPr>
      <w:i/>
      <w:iCs/>
    </w:rPr>
  </w:style>
  <w:style w:type="paragraph" w:styleId="a4">
    <w:name w:val="Normal (Web)"/>
    <w:basedOn w:val="a"/>
    <w:uiPriority w:val="99"/>
    <w:semiHidden/>
    <w:unhideWhenUsed/>
    <w:rsid w:val="00FA1C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locked/>
    <w:rsid w:val="00FA1C31"/>
    <w:rPr>
      <w:b/>
      <w:bCs/>
    </w:rPr>
  </w:style>
  <w:style w:type="paragraph" w:customStyle="1" w:styleId="u">
    <w:name w:val="u"/>
    <w:basedOn w:val="a"/>
    <w:rsid w:val="00FA1C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71E70"/>
    <w:rPr>
      <w:rFonts w:ascii="Times New Roman" w:eastAsia="Times New Roman" w:hAnsi="Times New Roman"/>
      <w:b/>
      <w:bCs/>
      <w:kern w:val="36"/>
      <w:sz w:val="48"/>
      <w:szCs w:val="48"/>
      <w:lang w:eastAsia="ru-RU"/>
    </w:rPr>
  </w:style>
  <w:style w:type="character" w:customStyle="1" w:styleId="blk">
    <w:name w:val="blk"/>
    <w:basedOn w:val="a0"/>
    <w:rsid w:val="00F71E70"/>
  </w:style>
  <w:style w:type="character" w:customStyle="1" w:styleId="hl">
    <w:name w:val="hl"/>
    <w:basedOn w:val="a0"/>
    <w:rsid w:val="00F71E70"/>
  </w:style>
  <w:style w:type="character" w:styleId="a6">
    <w:name w:val="Hyperlink"/>
    <w:basedOn w:val="a0"/>
    <w:uiPriority w:val="99"/>
    <w:semiHidden/>
    <w:unhideWhenUsed/>
    <w:rsid w:val="00F71E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23A"/>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A423A"/>
    <w:rPr>
      <w:i/>
      <w:iCs/>
    </w:rPr>
  </w:style>
  <w:style w:type="paragraph" w:styleId="a4">
    <w:name w:val="Normal (Web)"/>
    <w:basedOn w:val="a"/>
    <w:uiPriority w:val="99"/>
    <w:semiHidden/>
    <w:unhideWhenUsed/>
    <w:rsid w:val="00FA1C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locked/>
    <w:rsid w:val="00FA1C31"/>
    <w:rPr>
      <w:b/>
      <w:bCs/>
    </w:rPr>
  </w:style>
  <w:style w:type="paragraph" w:customStyle="1" w:styleId="u">
    <w:name w:val="u"/>
    <w:basedOn w:val="a"/>
    <w:rsid w:val="00FA1C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85247939">
      <w:bodyDiv w:val="1"/>
      <w:marLeft w:val="0"/>
      <w:marRight w:val="0"/>
      <w:marTop w:val="0"/>
      <w:marBottom w:val="0"/>
      <w:divBdr>
        <w:top w:val="none" w:sz="0" w:space="0" w:color="auto"/>
        <w:left w:val="none" w:sz="0" w:space="0" w:color="auto"/>
        <w:bottom w:val="none" w:sz="0" w:space="0" w:color="auto"/>
        <w:right w:val="none" w:sz="0" w:space="0" w:color="auto"/>
      </w:divBdr>
      <w:divsChild>
        <w:div w:id="1998922236">
          <w:marLeft w:val="0"/>
          <w:marRight w:val="0"/>
          <w:marTop w:val="0"/>
          <w:marBottom w:val="0"/>
          <w:divBdr>
            <w:top w:val="none" w:sz="0" w:space="0" w:color="auto"/>
            <w:left w:val="none" w:sz="0" w:space="0" w:color="auto"/>
            <w:bottom w:val="none" w:sz="0" w:space="0" w:color="auto"/>
            <w:right w:val="none" w:sz="0" w:space="0" w:color="auto"/>
          </w:divBdr>
        </w:div>
        <w:div w:id="1162163547">
          <w:marLeft w:val="0"/>
          <w:marRight w:val="0"/>
          <w:marTop w:val="0"/>
          <w:marBottom w:val="0"/>
          <w:divBdr>
            <w:top w:val="none" w:sz="0" w:space="0" w:color="auto"/>
            <w:left w:val="none" w:sz="0" w:space="0" w:color="auto"/>
            <w:bottom w:val="none" w:sz="0" w:space="0" w:color="auto"/>
            <w:right w:val="none" w:sz="0" w:space="0" w:color="auto"/>
          </w:divBdr>
        </w:div>
        <w:div w:id="76295941">
          <w:marLeft w:val="0"/>
          <w:marRight w:val="0"/>
          <w:marTop w:val="0"/>
          <w:marBottom w:val="0"/>
          <w:divBdr>
            <w:top w:val="none" w:sz="0" w:space="0" w:color="auto"/>
            <w:left w:val="none" w:sz="0" w:space="0" w:color="auto"/>
            <w:bottom w:val="none" w:sz="0" w:space="0" w:color="auto"/>
            <w:right w:val="none" w:sz="0" w:space="0" w:color="auto"/>
          </w:divBdr>
        </w:div>
        <w:div w:id="1912546693">
          <w:marLeft w:val="0"/>
          <w:marRight w:val="0"/>
          <w:marTop w:val="0"/>
          <w:marBottom w:val="0"/>
          <w:divBdr>
            <w:top w:val="none" w:sz="0" w:space="0" w:color="auto"/>
            <w:left w:val="none" w:sz="0" w:space="0" w:color="auto"/>
            <w:bottom w:val="none" w:sz="0" w:space="0" w:color="auto"/>
            <w:right w:val="none" w:sz="0" w:space="0" w:color="auto"/>
          </w:divBdr>
        </w:div>
        <w:div w:id="1388840831">
          <w:marLeft w:val="0"/>
          <w:marRight w:val="0"/>
          <w:marTop w:val="0"/>
          <w:marBottom w:val="0"/>
          <w:divBdr>
            <w:top w:val="none" w:sz="0" w:space="0" w:color="auto"/>
            <w:left w:val="none" w:sz="0" w:space="0" w:color="auto"/>
            <w:bottom w:val="none" w:sz="0" w:space="0" w:color="auto"/>
            <w:right w:val="none" w:sz="0" w:space="0" w:color="auto"/>
          </w:divBdr>
          <w:divsChild>
            <w:div w:id="1762751555">
              <w:marLeft w:val="0"/>
              <w:marRight w:val="0"/>
              <w:marTop w:val="0"/>
              <w:marBottom w:val="0"/>
              <w:divBdr>
                <w:top w:val="none" w:sz="0" w:space="0" w:color="auto"/>
                <w:left w:val="none" w:sz="0" w:space="0" w:color="auto"/>
                <w:bottom w:val="none" w:sz="0" w:space="0" w:color="auto"/>
                <w:right w:val="none" w:sz="0" w:space="0" w:color="auto"/>
              </w:divBdr>
            </w:div>
          </w:divsChild>
        </w:div>
        <w:div w:id="421491994">
          <w:marLeft w:val="0"/>
          <w:marRight w:val="0"/>
          <w:marTop w:val="0"/>
          <w:marBottom w:val="0"/>
          <w:divBdr>
            <w:top w:val="none" w:sz="0" w:space="0" w:color="auto"/>
            <w:left w:val="none" w:sz="0" w:space="0" w:color="auto"/>
            <w:bottom w:val="none" w:sz="0" w:space="0" w:color="auto"/>
            <w:right w:val="none" w:sz="0" w:space="0" w:color="auto"/>
          </w:divBdr>
          <w:divsChild>
            <w:div w:id="253826460">
              <w:marLeft w:val="0"/>
              <w:marRight w:val="0"/>
              <w:marTop w:val="0"/>
              <w:marBottom w:val="0"/>
              <w:divBdr>
                <w:top w:val="none" w:sz="0" w:space="0" w:color="auto"/>
                <w:left w:val="none" w:sz="0" w:space="0" w:color="auto"/>
                <w:bottom w:val="none" w:sz="0" w:space="0" w:color="auto"/>
                <w:right w:val="none" w:sz="0" w:space="0" w:color="auto"/>
              </w:divBdr>
            </w:div>
          </w:divsChild>
        </w:div>
        <w:div w:id="137890386">
          <w:marLeft w:val="0"/>
          <w:marRight w:val="0"/>
          <w:marTop w:val="0"/>
          <w:marBottom w:val="0"/>
          <w:divBdr>
            <w:top w:val="none" w:sz="0" w:space="0" w:color="auto"/>
            <w:left w:val="none" w:sz="0" w:space="0" w:color="auto"/>
            <w:bottom w:val="none" w:sz="0" w:space="0" w:color="auto"/>
            <w:right w:val="none" w:sz="0" w:space="0" w:color="auto"/>
          </w:divBdr>
        </w:div>
        <w:div w:id="286859269">
          <w:marLeft w:val="0"/>
          <w:marRight w:val="0"/>
          <w:marTop w:val="0"/>
          <w:marBottom w:val="0"/>
          <w:divBdr>
            <w:top w:val="none" w:sz="0" w:space="0" w:color="auto"/>
            <w:left w:val="none" w:sz="0" w:space="0" w:color="auto"/>
            <w:bottom w:val="none" w:sz="0" w:space="0" w:color="auto"/>
            <w:right w:val="none" w:sz="0" w:space="0" w:color="auto"/>
          </w:divBdr>
          <w:divsChild>
            <w:div w:id="100927963">
              <w:marLeft w:val="0"/>
              <w:marRight w:val="0"/>
              <w:marTop w:val="0"/>
              <w:marBottom w:val="0"/>
              <w:divBdr>
                <w:top w:val="none" w:sz="0" w:space="0" w:color="auto"/>
                <w:left w:val="none" w:sz="0" w:space="0" w:color="auto"/>
                <w:bottom w:val="none" w:sz="0" w:space="0" w:color="auto"/>
                <w:right w:val="none" w:sz="0" w:space="0" w:color="auto"/>
              </w:divBdr>
            </w:div>
          </w:divsChild>
        </w:div>
        <w:div w:id="681051521">
          <w:marLeft w:val="0"/>
          <w:marRight w:val="0"/>
          <w:marTop w:val="0"/>
          <w:marBottom w:val="0"/>
          <w:divBdr>
            <w:top w:val="none" w:sz="0" w:space="0" w:color="auto"/>
            <w:left w:val="none" w:sz="0" w:space="0" w:color="auto"/>
            <w:bottom w:val="none" w:sz="0" w:space="0" w:color="auto"/>
            <w:right w:val="none" w:sz="0" w:space="0" w:color="auto"/>
          </w:divBdr>
          <w:divsChild>
            <w:div w:id="1950120456">
              <w:marLeft w:val="0"/>
              <w:marRight w:val="0"/>
              <w:marTop w:val="0"/>
              <w:marBottom w:val="0"/>
              <w:divBdr>
                <w:top w:val="none" w:sz="0" w:space="0" w:color="auto"/>
                <w:left w:val="none" w:sz="0" w:space="0" w:color="auto"/>
                <w:bottom w:val="none" w:sz="0" w:space="0" w:color="auto"/>
                <w:right w:val="none" w:sz="0" w:space="0" w:color="auto"/>
              </w:divBdr>
            </w:div>
          </w:divsChild>
        </w:div>
        <w:div w:id="742989969">
          <w:marLeft w:val="0"/>
          <w:marRight w:val="0"/>
          <w:marTop w:val="0"/>
          <w:marBottom w:val="0"/>
          <w:divBdr>
            <w:top w:val="none" w:sz="0" w:space="0" w:color="auto"/>
            <w:left w:val="none" w:sz="0" w:space="0" w:color="auto"/>
            <w:bottom w:val="none" w:sz="0" w:space="0" w:color="auto"/>
            <w:right w:val="none" w:sz="0" w:space="0" w:color="auto"/>
          </w:divBdr>
        </w:div>
        <w:div w:id="1875002155">
          <w:marLeft w:val="0"/>
          <w:marRight w:val="0"/>
          <w:marTop w:val="0"/>
          <w:marBottom w:val="0"/>
          <w:divBdr>
            <w:top w:val="none" w:sz="0" w:space="0" w:color="auto"/>
            <w:left w:val="none" w:sz="0" w:space="0" w:color="auto"/>
            <w:bottom w:val="none" w:sz="0" w:space="0" w:color="auto"/>
            <w:right w:val="none" w:sz="0" w:space="0" w:color="auto"/>
          </w:divBdr>
        </w:div>
        <w:div w:id="1711105795">
          <w:marLeft w:val="0"/>
          <w:marRight w:val="0"/>
          <w:marTop w:val="0"/>
          <w:marBottom w:val="0"/>
          <w:divBdr>
            <w:top w:val="none" w:sz="0" w:space="0" w:color="auto"/>
            <w:left w:val="none" w:sz="0" w:space="0" w:color="auto"/>
            <w:bottom w:val="none" w:sz="0" w:space="0" w:color="auto"/>
            <w:right w:val="none" w:sz="0" w:space="0" w:color="auto"/>
          </w:divBdr>
        </w:div>
        <w:div w:id="297300053">
          <w:marLeft w:val="0"/>
          <w:marRight w:val="0"/>
          <w:marTop w:val="0"/>
          <w:marBottom w:val="0"/>
          <w:divBdr>
            <w:top w:val="none" w:sz="0" w:space="0" w:color="auto"/>
            <w:left w:val="none" w:sz="0" w:space="0" w:color="auto"/>
            <w:bottom w:val="none" w:sz="0" w:space="0" w:color="auto"/>
            <w:right w:val="none" w:sz="0" w:space="0" w:color="auto"/>
          </w:divBdr>
        </w:div>
        <w:div w:id="252662641">
          <w:marLeft w:val="0"/>
          <w:marRight w:val="0"/>
          <w:marTop w:val="0"/>
          <w:marBottom w:val="0"/>
          <w:divBdr>
            <w:top w:val="none" w:sz="0" w:space="0" w:color="auto"/>
            <w:left w:val="none" w:sz="0" w:space="0" w:color="auto"/>
            <w:bottom w:val="none" w:sz="0" w:space="0" w:color="auto"/>
            <w:right w:val="none" w:sz="0" w:space="0" w:color="auto"/>
          </w:divBdr>
        </w:div>
        <w:div w:id="601377832">
          <w:marLeft w:val="0"/>
          <w:marRight w:val="0"/>
          <w:marTop w:val="0"/>
          <w:marBottom w:val="0"/>
          <w:divBdr>
            <w:top w:val="none" w:sz="0" w:space="0" w:color="auto"/>
            <w:left w:val="none" w:sz="0" w:space="0" w:color="auto"/>
            <w:bottom w:val="none" w:sz="0" w:space="0" w:color="auto"/>
            <w:right w:val="none" w:sz="0" w:space="0" w:color="auto"/>
          </w:divBdr>
        </w:div>
        <w:div w:id="821190559">
          <w:marLeft w:val="0"/>
          <w:marRight w:val="0"/>
          <w:marTop w:val="0"/>
          <w:marBottom w:val="0"/>
          <w:divBdr>
            <w:top w:val="none" w:sz="0" w:space="0" w:color="auto"/>
            <w:left w:val="none" w:sz="0" w:space="0" w:color="auto"/>
            <w:bottom w:val="none" w:sz="0" w:space="0" w:color="auto"/>
            <w:right w:val="none" w:sz="0" w:space="0" w:color="auto"/>
          </w:divBdr>
          <w:divsChild>
            <w:div w:id="752554590">
              <w:marLeft w:val="0"/>
              <w:marRight w:val="0"/>
              <w:marTop w:val="0"/>
              <w:marBottom w:val="0"/>
              <w:divBdr>
                <w:top w:val="none" w:sz="0" w:space="0" w:color="auto"/>
                <w:left w:val="none" w:sz="0" w:space="0" w:color="auto"/>
                <w:bottom w:val="none" w:sz="0" w:space="0" w:color="auto"/>
                <w:right w:val="none" w:sz="0" w:space="0" w:color="auto"/>
              </w:divBdr>
            </w:div>
          </w:divsChild>
        </w:div>
        <w:div w:id="1105224075">
          <w:marLeft w:val="0"/>
          <w:marRight w:val="0"/>
          <w:marTop w:val="0"/>
          <w:marBottom w:val="0"/>
          <w:divBdr>
            <w:top w:val="none" w:sz="0" w:space="0" w:color="auto"/>
            <w:left w:val="none" w:sz="0" w:space="0" w:color="auto"/>
            <w:bottom w:val="none" w:sz="0" w:space="0" w:color="auto"/>
            <w:right w:val="none" w:sz="0" w:space="0" w:color="auto"/>
          </w:divBdr>
          <w:divsChild>
            <w:div w:id="68424694">
              <w:marLeft w:val="0"/>
              <w:marRight w:val="0"/>
              <w:marTop w:val="0"/>
              <w:marBottom w:val="0"/>
              <w:divBdr>
                <w:top w:val="none" w:sz="0" w:space="0" w:color="auto"/>
                <w:left w:val="none" w:sz="0" w:space="0" w:color="auto"/>
                <w:bottom w:val="none" w:sz="0" w:space="0" w:color="auto"/>
                <w:right w:val="none" w:sz="0" w:space="0" w:color="auto"/>
              </w:divBdr>
            </w:div>
          </w:divsChild>
        </w:div>
        <w:div w:id="1136946921">
          <w:marLeft w:val="0"/>
          <w:marRight w:val="0"/>
          <w:marTop w:val="0"/>
          <w:marBottom w:val="0"/>
          <w:divBdr>
            <w:top w:val="none" w:sz="0" w:space="0" w:color="auto"/>
            <w:left w:val="none" w:sz="0" w:space="0" w:color="auto"/>
            <w:bottom w:val="none" w:sz="0" w:space="0" w:color="auto"/>
            <w:right w:val="none" w:sz="0" w:space="0" w:color="auto"/>
          </w:divBdr>
        </w:div>
        <w:div w:id="934825654">
          <w:marLeft w:val="0"/>
          <w:marRight w:val="0"/>
          <w:marTop w:val="0"/>
          <w:marBottom w:val="0"/>
          <w:divBdr>
            <w:top w:val="none" w:sz="0" w:space="0" w:color="auto"/>
            <w:left w:val="none" w:sz="0" w:space="0" w:color="auto"/>
            <w:bottom w:val="none" w:sz="0" w:space="0" w:color="auto"/>
            <w:right w:val="none" w:sz="0" w:space="0" w:color="auto"/>
          </w:divBdr>
          <w:divsChild>
            <w:div w:id="2131439377">
              <w:marLeft w:val="0"/>
              <w:marRight w:val="0"/>
              <w:marTop w:val="0"/>
              <w:marBottom w:val="0"/>
              <w:divBdr>
                <w:top w:val="none" w:sz="0" w:space="0" w:color="auto"/>
                <w:left w:val="none" w:sz="0" w:space="0" w:color="auto"/>
                <w:bottom w:val="none" w:sz="0" w:space="0" w:color="auto"/>
                <w:right w:val="none" w:sz="0" w:space="0" w:color="auto"/>
              </w:divBdr>
            </w:div>
          </w:divsChild>
        </w:div>
        <w:div w:id="864514528">
          <w:marLeft w:val="0"/>
          <w:marRight w:val="0"/>
          <w:marTop w:val="0"/>
          <w:marBottom w:val="0"/>
          <w:divBdr>
            <w:top w:val="none" w:sz="0" w:space="0" w:color="auto"/>
            <w:left w:val="none" w:sz="0" w:space="0" w:color="auto"/>
            <w:bottom w:val="none" w:sz="0" w:space="0" w:color="auto"/>
            <w:right w:val="none" w:sz="0" w:space="0" w:color="auto"/>
          </w:divBdr>
          <w:divsChild>
            <w:div w:id="1247543434">
              <w:marLeft w:val="0"/>
              <w:marRight w:val="0"/>
              <w:marTop w:val="0"/>
              <w:marBottom w:val="0"/>
              <w:divBdr>
                <w:top w:val="none" w:sz="0" w:space="0" w:color="auto"/>
                <w:left w:val="none" w:sz="0" w:space="0" w:color="auto"/>
                <w:bottom w:val="none" w:sz="0" w:space="0" w:color="auto"/>
                <w:right w:val="none" w:sz="0" w:space="0" w:color="auto"/>
              </w:divBdr>
            </w:div>
          </w:divsChild>
        </w:div>
        <w:div w:id="1346902531">
          <w:marLeft w:val="0"/>
          <w:marRight w:val="0"/>
          <w:marTop w:val="0"/>
          <w:marBottom w:val="0"/>
          <w:divBdr>
            <w:top w:val="none" w:sz="0" w:space="0" w:color="auto"/>
            <w:left w:val="none" w:sz="0" w:space="0" w:color="auto"/>
            <w:bottom w:val="none" w:sz="0" w:space="0" w:color="auto"/>
            <w:right w:val="none" w:sz="0" w:space="0" w:color="auto"/>
          </w:divBdr>
        </w:div>
        <w:div w:id="1648705794">
          <w:marLeft w:val="0"/>
          <w:marRight w:val="0"/>
          <w:marTop w:val="0"/>
          <w:marBottom w:val="0"/>
          <w:divBdr>
            <w:top w:val="none" w:sz="0" w:space="0" w:color="auto"/>
            <w:left w:val="none" w:sz="0" w:space="0" w:color="auto"/>
            <w:bottom w:val="none" w:sz="0" w:space="0" w:color="auto"/>
            <w:right w:val="none" w:sz="0" w:space="0" w:color="auto"/>
          </w:divBdr>
        </w:div>
        <w:div w:id="878510997">
          <w:marLeft w:val="0"/>
          <w:marRight w:val="0"/>
          <w:marTop w:val="0"/>
          <w:marBottom w:val="0"/>
          <w:divBdr>
            <w:top w:val="none" w:sz="0" w:space="0" w:color="auto"/>
            <w:left w:val="none" w:sz="0" w:space="0" w:color="auto"/>
            <w:bottom w:val="none" w:sz="0" w:space="0" w:color="auto"/>
            <w:right w:val="none" w:sz="0" w:space="0" w:color="auto"/>
          </w:divBdr>
          <w:divsChild>
            <w:div w:id="269628848">
              <w:marLeft w:val="0"/>
              <w:marRight w:val="0"/>
              <w:marTop w:val="0"/>
              <w:marBottom w:val="0"/>
              <w:divBdr>
                <w:top w:val="none" w:sz="0" w:space="0" w:color="auto"/>
                <w:left w:val="none" w:sz="0" w:space="0" w:color="auto"/>
                <w:bottom w:val="none" w:sz="0" w:space="0" w:color="auto"/>
                <w:right w:val="none" w:sz="0" w:space="0" w:color="auto"/>
              </w:divBdr>
            </w:div>
          </w:divsChild>
        </w:div>
        <w:div w:id="2056346736">
          <w:marLeft w:val="0"/>
          <w:marRight w:val="0"/>
          <w:marTop w:val="0"/>
          <w:marBottom w:val="0"/>
          <w:divBdr>
            <w:top w:val="none" w:sz="0" w:space="0" w:color="auto"/>
            <w:left w:val="none" w:sz="0" w:space="0" w:color="auto"/>
            <w:bottom w:val="none" w:sz="0" w:space="0" w:color="auto"/>
            <w:right w:val="none" w:sz="0" w:space="0" w:color="auto"/>
          </w:divBdr>
        </w:div>
        <w:div w:id="1469199107">
          <w:marLeft w:val="0"/>
          <w:marRight w:val="0"/>
          <w:marTop w:val="0"/>
          <w:marBottom w:val="0"/>
          <w:divBdr>
            <w:top w:val="none" w:sz="0" w:space="0" w:color="auto"/>
            <w:left w:val="none" w:sz="0" w:space="0" w:color="auto"/>
            <w:bottom w:val="none" w:sz="0" w:space="0" w:color="auto"/>
            <w:right w:val="none" w:sz="0" w:space="0" w:color="auto"/>
          </w:divBdr>
          <w:divsChild>
            <w:div w:id="1498885492">
              <w:marLeft w:val="0"/>
              <w:marRight w:val="0"/>
              <w:marTop w:val="0"/>
              <w:marBottom w:val="0"/>
              <w:divBdr>
                <w:top w:val="none" w:sz="0" w:space="0" w:color="auto"/>
                <w:left w:val="none" w:sz="0" w:space="0" w:color="auto"/>
                <w:bottom w:val="none" w:sz="0" w:space="0" w:color="auto"/>
                <w:right w:val="none" w:sz="0" w:space="0" w:color="auto"/>
              </w:divBdr>
            </w:div>
          </w:divsChild>
        </w:div>
        <w:div w:id="92555080">
          <w:marLeft w:val="0"/>
          <w:marRight w:val="0"/>
          <w:marTop w:val="0"/>
          <w:marBottom w:val="0"/>
          <w:divBdr>
            <w:top w:val="none" w:sz="0" w:space="0" w:color="auto"/>
            <w:left w:val="none" w:sz="0" w:space="0" w:color="auto"/>
            <w:bottom w:val="none" w:sz="0" w:space="0" w:color="auto"/>
            <w:right w:val="none" w:sz="0" w:space="0" w:color="auto"/>
          </w:divBdr>
          <w:divsChild>
            <w:div w:id="406344106">
              <w:marLeft w:val="0"/>
              <w:marRight w:val="0"/>
              <w:marTop w:val="0"/>
              <w:marBottom w:val="0"/>
              <w:divBdr>
                <w:top w:val="none" w:sz="0" w:space="0" w:color="auto"/>
                <w:left w:val="none" w:sz="0" w:space="0" w:color="auto"/>
                <w:bottom w:val="none" w:sz="0" w:space="0" w:color="auto"/>
                <w:right w:val="none" w:sz="0" w:space="0" w:color="auto"/>
              </w:divBdr>
            </w:div>
          </w:divsChild>
        </w:div>
        <w:div w:id="986393346">
          <w:marLeft w:val="0"/>
          <w:marRight w:val="0"/>
          <w:marTop w:val="0"/>
          <w:marBottom w:val="0"/>
          <w:divBdr>
            <w:top w:val="none" w:sz="0" w:space="0" w:color="auto"/>
            <w:left w:val="none" w:sz="0" w:space="0" w:color="auto"/>
            <w:bottom w:val="none" w:sz="0" w:space="0" w:color="auto"/>
            <w:right w:val="none" w:sz="0" w:space="0" w:color="auto"/>
          </w:divBdr>
        </w:div>
        <w:div w:id="180899047">
          <w:marLeft w:val="0"/>
          <w:marRight w:val="0"/>
          <w:marTop w:val="0"/>
          <w:marBottom w:val="0"/>
          <w:divBdr>
            <w:top w:val="none" w:sz="0" w:space="0" w:color="auto"/>
            <w:left w:val="none" w:sz="0" w:space="0" w:color="auto"/>
            <w:bottom w:val="none" w:sz="0" w:space="0" w:color="auto"/>
            <w:right w:val="none" w:sz="0" w:space="0" w:color="auto"/>
          </w:divBdr>
          <w:divsChild>
            <w:div w:id="2001273790">
              <w:marLeft w:val="0"/>
              <w:marRight w:val="0"/>
              <w:marTop w:val="0"/>
              <w:marBottom w:val="0"/>
              <w:divBdr>
                <w:top w:val="none" w:sz="0" w:space="0" w:color="auto"/>
                <w:left w:val="none" w:sz="0" w:space="0" w:color="auto"/>
                <w:bottom w:val="none" w:sz="0" w:space="0" w:color="auto"/>
                <w:right w:val="none" w:sz="0" w:space="0" w:color="auto"/>
              </w:divBdr>
            </w:div>
          </w:divsChild>
        </w:div>
        <w:div w:id="685982904">
          <w:marLeft w:val="0"/>
          <w:marRight w:val="0"/>
          <w:marTop w:val="0"/>
          <w:marBottom w:val="0"/>
          <w:divBdr>
            <w:top w:val="none" w:sz="0" w:space="0" w:color="auto"/>
            <w:left w:val="none" w:sz="0" w:space="0" w:color="auto"/>
            <w:bottom w:val="none" w:sz="0" w:space="0" w:color="auto"/>
            <w:right w:val="none" w:sz="0" w:space="0" w:color="auto"/>
          </w:divBdr>
          <w:divsChild>
            <w:div w:id="1343508630">
              <w:marLeft w:val="0"/>
              <w:marRight w:val="0"/>
              <w:marTop w:val="0"/>
              <w:marBottom w:val="0"/>
              <w:divBdr>
                <w:top w:val="none" w:sz="0" w:space="0" w:color="auto"/>
                <w:left w:val="none" w:sz="0" w:space="0" w:color="auto"/>
                <w:bottom w:val="none" w:sz="0" w:space="0" w:color="auto"/>
                <w:right w:val="none" w:sz="0" w:space="0" w:color="auto"/>
              </w:divBdr>
            </w:div>
          </w:divsChild>
        </w:div>
        <w:div w:id="1543901720">
          <w:marLeft w:val="0"/>
          <w:marRight w:val="0"/>
          <w:marTop w:val="0"/>
          <w:marBottom w:val="0"/>
          <w:divBdr>
            <w:top w:val="none" w:sz="0" w:space="0" w:color="auto"/>
            <w:left w:val="none" w:sz="0" w:space="0" w:color="auto"/>
            <w:bottom w:val="none" w:sz="0" w:space="0" w:color="auto"/>
            <w:right w:val="none" w:sz="0" w:space="0" w:color="auto"/>
          </w:divBdr>
        </w:div>
        <w:div w:id="543711544">
          <w:marLeft w:val="0"/>
          <w:marRight w:val="0"/>
          <w:marTop w:val="0"/>
          <w:marBottom w:val="0"/>
          <w:divBdr>
            <w:top w:val="none" w:sz="0" w:space="0" w:color="auto"/>
            <w:left w:val="none" w:sz="0" w:space="0" w:color="auto"/>
            <w:bottom w:val="none" w:sz="0" w:space="0" w:color="auto"/>
            <w:right w:val="none" w:sz="0" w:space="0" w:color="auto"/>
          </w:divBdr>
          <w:divsChild>
            <w:div w:id="956062821">
              <w:marLeft w:val="0"/>
              <w:marRight w:val="0"/>
              <w:marTop w:val="0"/>
              <w:marBottom w:val="0"/>
              <w:divBdr>
                <w:top w:val="none" w:sz="0" w:space="0" w:color="auto"/>
                <w:left w:val="none" w:sz="0" w:space="0" w:color="auto"/>
                <w:bottom w:val="none" w:sz="0" w:space="0" w:color="auto"/>
                <w:right w:val="none" w:sz="0" w:space="0" w:color="auto"/>
              </w:divBdr>
            </w:div>
          </w:divsChild>
        </w:div>
        <w:div w:id="1358118963">
          <w:marLeft w:val="0"/>
          <w:marRight w:val="0"/>
          <w:marTop w:val="0"/>
          <w:marBottom w:val="0"/>
          <w:divBdr>
            <w:top w:val="none" w:sz="0" w:space="0" w:color="auto"/>
            <w:left w:val="none" w:sz="0" w:space="0" w:color="auto"/>
            <w:bottom w:val="none" w:sz="0" w:space="0" w:color="auto"/>
            <w:right w:val="none" w:sz="0" w:space="0" w:color="auto"/>
          </w:divBdr>
          <w:divsChild>
            <w:div w:id="1176925271">
              <w:marLeft w:val="0"/>
              <w:marRight w:val="0"/>
              <w:marTop w:val="0"/>
              <w:marBottom w:val="0"/>
              <w:divBdr>
                <w:top w:val="none" w:sz="0" w:space="0" w:color="auto"/>
                <w:left w:val="none" w:sz="0" w:space="0" w:color="auto"/>
                <w:bottom w:val="none" w:sz="0" w:space="0" w:color="auto"/>
                <w:right w:val="none" w:sz="0" w:space="0" w:color="auto"/>
              </w:divBdr>
            </w:div>
          </w:divsChild>
        </w:div>
        <w:div w:id="87047330">
          <w:marLeft w:val="0"/>
          <w:marRight w:val="0"/>
          <w:marTop w:val="0"/>
          <w:marBottom w:val="0"/>
          <w:divBdr>
            <w:top w:val="none" w:sz="0" w:space="0" w:color="auto"/>
            <w:left w:val="none" w:sz="0" w:space="0" w:color="auto"/>
            <w:bottom w:val="none" w:sz="0" w:space="0" w:color="auto"/>
            <w:right w:val="none" w:sz="0" w:space="0" w:color="auto"/>
          </w:divBdr>
        </w:div>
      </w:divsChild>
    </w:div>
    <w:div w:id="146323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53266/" TargetMode="External"/><Relationship Id="rId13" Type="http://schemas.openxmlformats.org/officeDocument/2006/relationships/hyperlink" Target="http://www.consultant.ru/document/Cons_doc_LAW_51057/ec0789d475cb63d14879fba54c66fdc519bd7bd1/" TargetMode="External"/><Relationship Id="rId18" Type="http://schemas.openxmlformats.org/officeDocument/2006/relationships/hyperlink" Target="http://www.consultant.ru/document/Cons_doc_LAW_122559/67d473120e2e3f8c8a2be9505d11aa6ddbe0a5ff/" TargetMode="External"/><Relationship Id="rId26" Type="http://schemas.openxmlformats.org/officeDocument/2006/relationships/hyperlink" Target="http://www.consultant.ru/document/Cons_doc_LAW_122559/67d473120e2e3f8c8a2be9505d11aa6ddbe0a5ff/" TargetMode="External"/><Relationship Id="rId3" Type="http://schemas.openxmlformats.org/officeDocument/2006/relationships/styles" Target="styles.xml"/><Relationship Id="rId21" Type="http://schemas.openxmlformats.org/officeDocument/2006/relationships/hyperlink" Target="http://www.consultant.ru/document/Cons_doc_LAW_51057/ec0789d475cb63d14879fba54c66fdc519bd7bd1/" TargetMode="External"/><Relationship Id="rId7" Type="http://schemas.openxmlformats.org/officeDocument/2006/relationships/hyperlink" Target="http://www.consultant.ru/document/Cons_doc_LAW_133278/dcf6a9cdf6136b9a410d2f953eec0cf0887b7b6a/" TargetMode="External"/><Relationship Id="rId12" Type="http://schemas.openxmlformats.org/officeDocument/2006/relationships/hyperlink" Target="http://www.consultant.ru/document/Cons_doc_LAW_51057/ec0789d475cb63d14879fba54c66fdc519bd7bd1/" TargetMode="External"/><Relationship Id="rId17" Type="http://schemas.openxmlformats.org/officeDocument/2006/relationships/hyperlink" Target="http://www.consultant.ru/document/Cons_doc_LAW_200744/4e7c454febb18a75f99a0e0a1256de288dbd7129/" TargetMode="External"/><Relationship Id="rId25" Type="http://schemas.openxmlformats.org/officeDocument/2006/relationships/hyperlink" Target="http://www.consultant.ru/document/Cons_doc_LAW_51057/ec0789d475cb63d14879fba54c66fdc519bd7bd1/"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consultant.ru/document/Cons_doc_LAW_200744/4e7c454febb18a75f99a0e0a1256de288dbd7129/" TargetMode="External"/><Relationship Id="rId20" Type="http://schemas.openxmlformats.org/officeDocument/2006/relationships/hyperlink" Target="http://www.consultant.ru/document/Cons_doc_LAW_51057/ec0789d475cb63d14879fba54c66fdc519bd7bd1/" TargetMode="External"/><Relationship Id="rId29" Type="http://schemas.openxmlformats.org/officeDocument/2006/relationships/hyperlink" Target="http://www.consultant.ru/document/Cons_doc_LAW_133278/dcf6a9cdf6136b9a410d2f953eec0cf0887b7b6a/" TargetMode="External"/><Relationship Id="rId1" Type="http://schemas.openxmlformats.org/officeDocument/2006/relationships/customXml" Target="../customXml/item1.xml"/><Relationship Id="rId6" Type="http://schemas.openxmlformats.org/officeDocument/2006/relationships/hyperlink" Target="http://www.consultant.ru/document/Cons_doc_LAW_119932/6f6b8c6b8277901c9e6ef414c363c055d8ceb7d8/" TargetMode="External"/><Relationship Id="rId11" Type="http://schemas.openxmlformats.org/officeDocument/2006/relationships/hyperlink" Target="http://www.consultant.ru/document/Cons_doc_LAW_51057/ec0789d475cb63d14879fba54c66fdc519bd7bd1/" TargetMode="External"/><Relationship Id="rId24" Type="http://schemas.openxmlformats.org/officeDocument/2006/relationships/hyperlink" Target="http://www.consultant.ru/document/Cons_doc_LAW_51057/ec0789d475cb63d14879fba54c66fdc519bd7bd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198867/3d0cac60971a511280cbba229d9b6329c07731f7/" TargetMode="External"/><Relationship Id="rId23" Type="http://schemas.openxmlformats.org/officeDocument/2006/relationships/hyperlink" Target="http://www.consultant.ru/document/Cons_doc_LAW_51057/ec0789d475cb63d14879fba54c66fdc519bd7bd1/" TargetMode="External"/><Relationship Id="rId28" Type="http://schemas.openxmlformats.org/officeDocument/2006/relationships/hyperlink" Target="http://www.consultant.ru/document/Cons_doc_LAW_78583/5a22d1ab20782908e8ec660856e62b2a7c17cd9a/" TargetMode="External"/><Relationship Id="rId10" Type="http://schemas.openxmlformats.org/officeDocument/2006/relationships/hyperlink" Target="http://www.consultant.ru/document/Cons_doc_LAW_62380/" TargetMode="External"/><Relationship Id="rId19" Type="http://schemas.openxmlformats.org/officeDocument/2006/relationships/hyperlink" Target="http://www.consultant.ru/document/Cons_doc_LAW_51057/ec0789d475cb63d14879fba54c66fdc519bd7b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78583/5a22d1ab20782908e8ec660856e62b2a7c17cd9a/" TargetMode="External"/><Relationship Id="rId14" Type="http://schemas.openxmlformats.org/officeDocument/2006/relationships/hyperlink" Target="http://www.consultant.ru/document/Cons_doc_LAW_53266/" TargetMode="External"/><Relationship Id="rId22" Type="http://schemas.openxmlformats.org/officeDocument/2006/relationships/hyperlink" Target="http://www.consultant.ru/document/Cons_doc_LAW_122559/67d473120e2e3f8c8a2be9505d11aa6ddbe0a5ff/" TargetMode="External"/><Relationship Id="rId27" Type="http://schemas.openxmlformats.org/officeDocument/2006/relationships/hyperlink" Target="http://www.consultant.ru/document/Cons_doc_LAW_53266/" TargetMode="External"/><Relationship Id="rId30" Type="http://schemas.openxmlformats.org/officeDocument/2006/relationships/hyperlink" Target="http://www.consultant.ru/document/Cons_doc_LAW_51057/ec0789d475cb63d14879fba54c66fdc519bd7b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B1008-F403-42CC-AD4D-385E9275A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3352</Words>
  <Characters>19112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cp:lastModifiedBy>
  <cp:revision>8</cp:revision>
  <cp:lastPrinted>2017-08-23T07:04:00Z</cp:lastPrinted>
  <dcterms:created xsi:type="dcterms:W3CDTF">2015-08-10T14:25:00Z</dcterms:created>
  <dcterms:modified xsi:type="dcterms:W3CDTF">2018-02-02T02:08:00Z</dcterms:modified>
</cp:coreProperties>
</file>