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"/>
        <w:gridCol w:w="1575"/>
        <w:gridCol w:w="75"/>
        <w:gridCol w:w="30"/>
        <w:gridCol w:w="315"/>
        <w:gridCol w:w="60"/>
        <w:gridCol w:w="45"/>
        <w:gridCol w:w="30"/>
        <w:gridCol w:w="285"/>
        <w:gridCol w:w="705"/>
        <w:gridCol w:w="540"/>
        <w:gridCol w:w="615"/>
        <w:gridCol w:w="105"/>
        <w:gridCol w:w="90"/>
        <w:gridCol w:w="45"/>
        <w:gridCol w:w="90"/>
        <w:gridCol w:w="120"/>
        <w:gridCol w:w="465"/>
        <w:gridCol w:w="315"/>
        <w:gridCol w:w="255"/>
        <w:gridCol w:w="60"/>
        <w:gridCol w:w="230"/>
        <w:gridCol w:w="30"/>
        <w:gridCol w:w="330"/>
        <w:gridCol w:w="240"/>
        <w:gridCol w:w="270"/>
        <w:gridCol w:w="135"/>
        <w:gridCol w:w="75"/>
        <w:gridCol w:w="240"/>
        <w:gridCol w:w="270"/>
        <w:gridCol w:w="180"/>
        <w:gridCol w:w="660"/>
        <w:gridCol w:w="525"/>
      </w:tblGrid>
      <w:tr w:rsidR="0011285A" w:rsidTr="0011285A">
        <w:trPr>
          <w:hidden/>
        </w:trPr>
        <w:tc>
          <w:tcPr>
            <w:tcW w:w="4140" w:type="dxa"/>
            <w:gridSpan w:val="11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</w:p>
        </w:tc>
        <w:tc>
          <w:tcPr>
            <w:tcW w:w="720" w:type="dxa"/>
            <w:gridSpan w:val="2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25" w:type="dxa"/>
            <w:gridSpan w:val="20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140" w:type="dxa"/>
            <w:gridSpan w:val="11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(наименование учреждения,</w:t>
            </w:r>
          </w:p>
        </w:tc>
        <w:tc>
          <w:tcPr>
            <w:tcW w:w="720" w:type="dxa"/>
            <w:gridSpan w:val="2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25" w:type="dxa"/>
            <w:gridSpan w:val="20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ab/>
              <w:t xml:space="preserve">УТВЕРЖДАЮ </w:t>
            </w:r>
          </w:p>
        </w:tc>
      </w:tr>
      <w:tr w:rsidR="0011285A" w:rsidTr="0011285A">
        <w:tc>
          <w:tcPr>
            <w:tcW w:w="4140" w:type="dxa"/>
            <w:gridSpan w:val="11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2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25" w:type="dxa"/>
            <w:gridSpan w:val="2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140" w:type="dxa"/>
            <w:gridSpan w:val="11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организации)</w:t>
            </w:r>
          </w:p>
        </w:tc>
        <w:tc>
          <w:tcPr>
            <w:tcW w:w="720" w:type="dxa"/>
            <w:gridSpan w:val="2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25" w:type="dxa"/>
            <w:gridSpan w:val="20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(директор; иное должностное лицо,</w:t>
            </w:r>
          </w:p>
        </w:tc>
      </w:tr>
      <w:tr w:rsidR="0011285A" w:rsidTr="0011285A">
        <w:tc>
          <w:tcPr>
            <w:tcW w:w="4860" w:type="dxa"/>
            <w:gridSpan w:val="1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25" w:type="dxa"/>
            <w:gridSpan w:val="2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860" w:type="dxa"/>
            <w:gridSpan w:val="13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ДОЛЖНОСТНАЯ ИНСТРУКЦИЯ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25" w:type="dxa"/>
            <w:gridSpan w:val="20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уполномоченное утверждать должностную инструкцию)</w:t>
            </w:r>
          </w:p>
        </w:tc>
      </w:tr>
      <w:tr w:rsidR="0011285A" w:rsidTr="0011285A">
        <w:tc>
          <w:tcPr>
            <w:tcW w:w="480" w:type="dxa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gridSpan w:val="5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25" w:type="dxa"/>
            <w:gridSpan w:val="2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860" w:type="dxa"/>
            <w:gridSpan w:val="1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25" w:type="dxa"/>
            <w:gridSpan w:val="20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860" w:type="dxa"/>
            <w:gridSpan w:val="13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технического директора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0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95" w:type="dxa"/>
            <w:gridSpan w:val="9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860" w:type="dxa"/>
            <w:gridSpan w:val="1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30" w:type="dxa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95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 инициалы, фамилия)</w:t>
            </w:r>
          </w:p>
        </w:tc>
      </w:tr>
      <w:tr w:rsidR="0011285A" w:rsidTr="0011285A">
        <w:tc>
          <w:tcPr>
            <w:tcW w:w="4860" w:type="dxa"/>
            <w:gridSpan w:val="1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gridSpan w:val="4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5" w:type="dxa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1415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0" w:type="dxa"/>
            <w:gridSpan w:val="3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года </w:t>
            </w:r>
          </w:p>
        </w:tc>
        <w:tc>
          <w:tcPr>
            <w:tcW w:w="525" w:type="dxa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 Общие положения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1.1. Настоящая должностная инструкция определяет функциональные обязанности, права и ответственность директора по технической части.</w:t>
            </w: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1.2. Директор по технической части назначается на должность и освобождается от должности в</w:t>
            </w:r>
          </w:p>
        </w:tc>
      </w:tr>
      <w:tr w:rsidR="0011285A" w:rsidTr="0011285A">
        <w:tc>
          <w:tcPr>
            <w:tcW w:w="7130" w:type="dxa"/>
            <w:gridSpan w:val="25"/>
            <w:hideMark/>
          </w:tcPr>
          <w:p w:rsidR="0011285A" w:rsidRDefault="0011285A">
            <w:pPr>
              <w:ind w:firstLine="4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установленном действующим трудовым законодательством порядке приказом </w:t>
            </w:r>
          </w:p>
        </w:tc>
        <w:tc>
          <w:tcPr>
            <w:tcW w:w="2355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6240" w:type="dxa"/>
            <w:gridSpan w:val="20"/>
            <w:hideMark/>
          </w:tcPr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1.3. Директор по технической части подчиняется непосредственно </w:t>
            </w:r>
          </w:p>
        </w:tc>
        <w:tc>
          <w:tcPr>
            <w:tcW w:w="3245" w:type="dxa"/>
            <w:gridSpan w:val="1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1.4. На должность директора по технической части назначается лицо, имеющее высшее техническое </w:t>
            </w:r>
          </w:p>
        </w:tc>
      </w:tr>
      <w:tr w:rsidR="0011285A" w:rsidTr="0011285A">
        <w:tc>
          <w:tcPr>
            <w:tcW w:w="7535" w:type="dxa"/>
            <w:gridSpan w:val="27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образование и стаж управленческой работы в соответствующей области не менее </w:t>
            </w:r>
          </w:p>
        </w:tc>
        <w:tc>
          <w:tcPr>
            <w:tcW w:w="1950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1.5. Директор по технической части должен владеть компьютером на уровне уверенного пользователя, в том числе уметь пользоваться специальными компьютерными программами.</w:t>
            </w: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1.6. Директор по технической части должен знать: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 законы, указы, постановления, распоряжения, приказы, другие нормативные и руководящие документы, касающиеся проведения строительно-ремонтных работ;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 технологии проведения строительно-ремонтных работ;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 правила и требования составления документации на объекты недвижимости и строительства;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 правила техники безопасности при проведении ремонтно-строительных работ;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 законодательство о труде;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 правила внутреннего трудового распорядка;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 правила и нормы охраны труда; </w:t>
            </w:r>
          </w:p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- правила техники безопасности, производственной санитарии и гигиены, противопожарной безопасности, гражданской обороны. </w:t>
            </w: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1.7. В период временного отсутствия директора по технической части его обязанности возлагаются на </w:t>
            </w:r>
          </w:p>
        </w:tc>
      </w:tr>
      <w:tr w:rsidR="0011285A" w:rsidTr="0011285A">
        <w:tc>
          <w:tcPr>
            <w:tcW w:w="9485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 Должностные обязанности</w:t>
            </w: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 Директор по технической части: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2.1.1. Организует работу по вопросам, входящим в его функциональные обязанности.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2.1.2. Обеспечивает техническую эксплуатацию зданий и технического оборудования.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2.1.3. Обеспечивает наличие документации, предусмотренной нормативными требованиями, на здания, помещения, оборудование предприятия.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2.1.4. Обеспечивает своевременное проведение ремонтно-строительных работ и наличие, а при необходимости, и подготовку необходимой технической документации для проведения этих работ.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2.1.5. Организует планирование ремонтно-строительных работ, технический и финансовый контроль за сроками, качеством производства ремонтно-строительных работ.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2.1.6. Осуществляет приемку новых и отремонтированных объектов.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2.1.7. Обеспечивает наличие строительных и ремонтных материалов, запасных частей и прочего при проведении работ, контролирует их рациональное использование.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2.1.8. Планирует, согласовывает объемы, сроки, организует и обеспечивает своевременное проведение текущего ремонта.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2.1.9. Осуществляет контроль и обеспечивает исправное состояние лифтов, соблюдение правил их эксплуатации и проведение профилактических осмотров и своевременного ремонта.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2.1.10. Обеспечивает повседневный контроль исправности электропроводки, электрооборудования, бесперебойность электроснабжения, оправданное и экономное расходование электроэнергии.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2.1.11. Обеспечивает бесперебойную работу систем водоснабжения, отопления, канализации и вентиляционного оборудования на предприятии. Следит за оправданным и экономным расходованием воды и теплоэнергии.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2.1.12. Разрабатывает и представляет на утверждение инструкции и предложения по принятию мер по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улучшению противопожарной и противоаварийной безопасности, устранению нарушений по технике безопасности.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2.1.13. Осуществляет ежедневный (до открытия предприятия) контроль готовности предприятия к работе, в том числе состояния зданий, помещений, оборудования.</w:t>
            </w:r>
          </w:p>
        </w:tc>
      </w:tr>
      <w:tr w:rsidR="0011285A" w:rsidTr="0011285A">
        <w:tc>
          <w:tcPr>
            <w:tcW w:w="2475" w:type="dxa"/>
            <w:gridSpan w:val="5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    2.1.14. Информирует </w:t>
            </w:r>
          </w:p>
        </w:tc>
        <w:tc>
          <w:tcPr>
            <w:tcW w:w="7010" w:type="dxa"/>
            <w:gridSpan w:val="28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 имеющихся недостатках в работе предприятия, принимаемых мерах по их ликвидации.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2.1.15. Соблюдает сам и контролирует соблюдение работниками трудовой и производственной дисциплины, правил и норм охраны труда, требований производственной санитарии и гигиены, требований противопожарной, противоаварийной безопасности, гражданской обороны.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2.1.16. Обеспечивает доведение до сведения работников и исполнение ими распоряжений и приказов администрации предприятия, касающихся вопросов, относящихся к функциональным обязанностям директора по технической части.</w:t>
            </w: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ind w:firstLine="22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2.1.17. Не дает интервью, не проводит встреч и переговоров, касающихся деятельности предприятия, </w:t>
            </w:r>
          </w:p>
        </w:tc>
      </w:tr>
      <w:tr w:rsidR="0011285A" w:rsidTr="0011285A">
        <w:tc>
          <w:tcPr>
            <w:tcW w:w="2160" w:type="dxa"/>
            <w:gridSpan w:val="4"/>
            <w:hideMark/>
          </w:tcPr>
          <w:p w:rsidR="0011285A" w:rsidRDefault="0011285A">
            <w:pPr>
              <w:ind w:firstLine="22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без     разрешения </w:t>
            </w:r>
          </w:p>
        </w:tc>
        <w:tc>
          <w:tcPr>
            <w:tcW w:w="7325" w:type="dxa"/>
            <w:gridSpan w:val="29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ind w:firstLine="22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ind w:firstLine="22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1285A" w:rsidRDefault="0011285A">
            <w:pPr>
              <w:ind w:firstLine="22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1285A" w:rsidRDefault="0011285A">
            <w:pPr>
              <w:ind w:firstLine="22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 Права</w:t>
            </w:r>
          </w:p>
          <w:p w:rsidR="0011285A" w:rsidRDefault="0011285A">
            <w:pPr>
              <w:ind w:firstLine="22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3.1. Директор по технической части имеет право: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3.1.1. Давать распоряжения и указания по вопросам, входящим в его функциональные обязанности.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3.1.2. Контролировать соблюдение правил техники безопасности и противопожарной безопасности работниками предприятия и принимать соответствующие меры по их устранению.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3.1.3. Вносить предложения по применению дисциплинарных мер воздействия в отношении работников предприятия, допустивших грубые нарушения правил техники безопасности и противопожарной безопасности, трудовой дисциплины, а также о их депремировании по итогам работы.     </w:t>
            </w:r>
          </w:p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3.1.4. Вносить предложения по улучшению работы предприятия.</w:t>
            </w: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 Ответственность</w:t>
            </w: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4.1. Директор по технической части несет ответственность: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4.1.1. За невыполнение своих функциональных обязанностей.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4.1.2. За недостоверную информацию о состоянии выполнения полученных заданий и поручений, нарушение сроков их исполнения.</w:t>
            </w:r>
          </w:p>
        </w:tc>
      </w:tr>
      <w:tr w:rsidR="0011285A" w:rsidTr="0011285A">
        <w:tc>
          <w:tcPr>
            <w:tcW w:w="4950" w:type="dxa"/>
            <w:gridSpan w:val="14"/>
            <w:hideMark/>
          </w:tcPr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4.1.3. За невыполнение приказов, распоряжений </w:t>
            </w:r>
          </w:p>
        </w:tc>
        <w:tc>
          <w:tcPr>
            <w:tcW w:w="4535" w:type="dxa"/>
            <w:gridSpan w:val="19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hideMark/>
          </w:tcPr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4.1.4. За нарушение Правил внутреннего трудового распорядка, правил противопожарной безопасности и техники безопасности, установленных на предприятии.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4.1.5. За состояние техники безопасности и соблюдение правил противопожарной безопасности на предприятии.     </w:t>
            </w:r>
          </w:p>
          <w:p w:rsidR="0011285A" w:rsidRDefault="0011285A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4.1.6. За разглашение коммерческой тайны.     </w:t>
            </w:r>
          </w:p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4.1.7. За несохранность, порчу товаров и иных материальных ценностей, если несохранность, порча произошли по вине директора по технической части.</w:t>
            </w: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5.Условия работы</w:t>
            </w: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#S</w:t>
            </w:r>
          </w:p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7610" w:type="dxa"/>
            <w:gridSpan w:val="28"/>
            <w:hideMark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5.1. Режим работы директора по технической части определяется в соответствии </w:t>
            </w:r>
          </w:p>
        </w:tc>
        <w:tc>
          <w:tcPr>
            <w:tcW w:w="187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9485" w:type="dxa"/>
            <w:gridSpan w:val="3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5085" w:type="dxa"/>
            <w:gridSpan w:val="16"/>
            <w:hideMark/>
          </w:tcPr>
          <w:p w:rsidR="0011285A" w:rsidRDefault="0011285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Должностная инструкция разработана в соответствии с  </w:t>
            </w:r>
          </w:p>
        </w:tc>
        <w:tc>
          <w:tcPr>
            <w:tcW w:w="4400" w:type="dxa"/>
            <w:gridSpan w:val="1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5085" w:type="dxa"/>
            <w:gridSpan w:val="16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00" w:type="dxa"/>
            <w:gridSpan w:val="17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1285A" w:rsidRDefault="0011285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(наименование, номер и дата документа)</w:t>
            </w:r>
          </w:p>
        </w:tc>
      </w:tr>
      <w:tr w:rsidR="0011285A" w:rsidTr="0011285A">
        <w:tc>
          <w:tcPr>
            <w:tcW w:w="4140" w:type="dxa"/>
            <w:gridSpan w:val="11"/>
            <w:hideMark/>
          </w:tcPr>
          <w:p w:rsidR="0011285A" w:rsidRDefault="0011285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Руководитель структурного подразделения   </w:t>
            </w:r>
          </w:p>
        </w:tc>
        <w:tc>
          <w:tcPr>
            <w:tcW w:w="216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0" w:type="dxa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55" w:type="dxa"/>
            <w:gridSpan w:val="11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140" w:type="dxa"/>
            <w:gridSpan w:val="11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gridSpan w:val="10"/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230" w:type="dxa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55" w:type="dxa"/>
            <w:gridSpan w:val="11"/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(инициалы, фамилия)</w:t>
            </w:r>
          </w:p>
        </w:tc>
      </w:tr>
      <w:tr w:rsidR="0011285A" w:rsidTr="0011285A">
        <w:tc>
          <w:tcPr>
            <w:tcW w:w="4995" w:type="dxa"/>
            <w:gridSpan w:val="15"/>
            <w:hideMark/>
          </w:tcPr>
          <w:p w:rsidR="0011285A" w:rsidRDefault="0011285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995" w:type="dxa"/>
            <w:gridSpan w:val="15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995" w:type="dxa"/>
            <w:gridSpan w:val="15"/>
            <w:hideMark/>
          </w:tcPr>
          <w:p w:rsidR="0011285A" w:rsidRDefault="0011285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Начальник юридического отдела </w:t>
            </w: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055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gridSpan w:val="4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60" w:type="dxa"/>
            <w:gridSpan w:val="9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055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480" w:type="dxa"/>
            <w:gridSpan w:val="4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60" w:type="dxa"/>
            <w:gridSpan w:val="9"/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(инициалы, фамилия)</w:t>
            </w: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055" w:type="dxa"/>
            <w:gridSpan w:val="2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gridSpan w:val="4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60" w:type="dxa"/>
            <w:gridSpan w:val="9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055" w:type="dxa"/>
            <w:gridSpan w:val="2"/>
            <w:hideMark/>
          </w:tcPr>
          <w:p w:rsidR="0011285A" w:rsidRDefault="0011285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480" w:type="dxa"/>
            <w:gridSpan w:val="4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60" w:type="dxa"/>
            <w:gridSpan w:val="9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055" w:type="dxa"/>
            <w:gridSpan w:val="2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gridSpan w:val="4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60" w:type="dxa"/>
            <w:gridSpan w:val="9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995" w:type="dxa"/>
            <w:gridSpan w:val="15"/>
            <w:hideMark/>
          </w:tcPr>
          <w:p w:rsidR="0011285A" w:rsidRDefault="0011285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Руководитель кадровой службы </w:t>
            </w: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055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5" w:type="dxa"/>
            <w:gridSpan w:val="5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15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055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525" w:type="dxa"/>
            <w:gridSpan w:val="5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15" w:type="dxa"/>
            <w:gridSpan w:val="8"/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(инициалы, фамилия)</w:t>
            </w: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055" w:type="dxa"/>
            <w:gridSpan w:val="2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5" w:type="dxa"/>
            <w:gridSpan w:val="5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15" w:type="dxa"/>
            <w:gridSpan w:val="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055" w:type="dxa"/>
            <w:gridSpan w:val="2"/>
            <w:hideMark/>
          </w:tcPr>
          <w:p w:rsidR="0011285A" w:rsidRDefault="0011285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525" w:type="dxa"/>
            <w:gridSpan w:val="5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15" w:type="dxa"/>
            <w:gridSpan w:val="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055" w:type="dxa"/>
            <w:gridSpan w:val="2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5" w:type="dxa"/>
            <w:gridSpan w:val="5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15" w:type="dxa"/>
            <w:gridSpan w:val="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895" w:type="dxa"/>
            <w:gridSpan w:val="9"/>
            <w:hideMark/>
          </w:tcPr>
          <w:p w:rsidR="0011285A" w:rsidRDefault="0011285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 инструкцией ознакомлен(а):</w:t>
            </w: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gridSpan w:val="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5" w:type="dxa"/>
            <w:gridSpan w:val="1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5" w:type="dxa"/>
            <w:gridSpan w:val="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2895" w:type="dxa"/>
            <w:gridSpan w:val="9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3"/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240" w:type="dxa"/>
            <w:gridSpan w:val="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5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1285A" w:rsidRDefault="001128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(инициалы, фамилия)</w:t>
            </w:r>
          </w:p>
        </w:tc>
        <w:tc>
          <w:tcPr>
            <w:tcW w:w="1365" w:type="dxa"/>
            <w:gridSpan w:val="3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285A" w:rsidTr="0011285A">
        <w:tc>
          <w:tcPr>
            <w:tcW w:w="4995" w:type="dxa"/>
            <w:gridSpan w:val="15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0" w:type="dxa"/>
            <w:gridSpan w:val="18"/>
          </w:tcPr>
          <w:p w:rsidR="0011285A" w:rsidRDefault="001128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1285A" w:rsidRDefault="0011285A" w:rsidP="0011285A">
      <w:pPr>
        <w:rPr>
          <w:rFonts w:ascii="Arial" w:hAnsi="Arial" w:cs="Arial"/>
          <w:sz w:val="18"/>
          <w:szCs w:val="18"/>
        </w:rPr>
      </w:pPr>
    </w:p>
    <w:p w:rsidR="005C0EE6" w:rsidRDefault="005C0EE6">
      <w:bookmarkStart w:id="0" w:name="_GoBack"/>
      <w:bookmarkEnd w:id="0"/>
    </w:p>
    <w:sectPr w:rsidR="005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10A"/>
    <w:rsid w:val="0011285A"/>
    <w:rsid w:val="005C0EE6"/>
    <w:rsid w:val="007A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5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979</Words>
  <Characters>5582</Characters>
  <Application>Microsoft Office Word</Application>
  <DocSecurity>0</DocSecurity>
  <Lines>46</Lines>
  <Paragraphs>13</Paragraphs>
  <ScaleCrop>false</ScaleCrop>
  <Company/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2015-09-29T05:15:00Z</dcterms:created>
  <dcterms:modified xsi:type="dcterms:W3CDTF">2015-09-29T05:16:00Z</dcterms:modified>
</cp:coreProperties>
</file>